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EE8F7" w14:textId="1567DEAE" w:rsidR="00352823" w:rsidRPr="0014525D" w:rsidRDefault="00352823" w:rsidP="00352823">
      <w:pPr>
        <w:jc w:val="right"/>
        <w:rPr>
          <w:rFonts w:asciiTheme="majorHAnsi" w:hAnsiTheme="majorHAnsi" w:cstheme="majorHAnsi"/>
          <w:bCs/>
          <w:sz w:val="20"/>
          <w:szCs w:val="20"/>
        </w:rPr>
      </w:pPr>
      <w:r w:rsidRPr="0014525D">
        <w:rPr>
          <w:rFonts w:asciiTheme="majorHAnsi" w:hAnsiTheme="majorHAnsi" w:cstheme="majorHAnsi"/>
          <w:bCs/>
          <w:sz w:val="20"/>
          <w:szCs w:val="20"/>
        </w:rPr>
        <w:t>The 3</w:t>
      </w:r>
      <w:r w:rsidR="00C44C8D">
        <w:rPr>
          <w:rFonts w:asciiTheme="majorHAnsi" w:hAnsiTheme="majorHAnsi" w:cstheme="majorHAnsi" w:hint="eastAsia"/>
          <w:bCs/>
          <w:sz w:val="20"/>
          <w:szCs w:val="20"/>
        </w:rPr>
        <w:t>6</w:t>
      </w:r>
      <w:r w:rsidRPr="0014525D">
        <w:rPr>
          <w:rFonts w:asciiTheme="majorHAnsi" w:hAnsiTheme="majorHAnsi" w:cstheme="majorHAnsi"/>
          <w:bCs/>
          <w:sz w:val="20"/>
          <w:szCs w:val="20"/>
        </w:rPr>
        <w:t>th Annual Conference of Japan Society of Material Cycles and Waste Management</w:t>
      </w:r>
    </w:p>
    <w:p w14:paraId="48385064" w14:textId="227DCEB0" w:rsidR="00BE783B" w:rsidRPr="0014525D" w:rsidRDefault="00BE783B" w:rsidP="0079621B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 w:rsidRPr="0014525D">
        <w:rPr>
          <w:rFonts w:asciiTheme="majorHAnsi" w:hAnsiTheme="majorHAnsi" w:cstheme="majorHAnsi"/>
          <w:b/>
          <w:sz w:val="28"/>
          <w:szCs w:val="28"/>
        </w:rPr>
        <w:t>Instructions</w:t>
      </w:r>
      <w:r w:rsidRPr="0014525D">
        <w:rPr>
          <w:rFonts w:asciiTheme="majorHAnsi" w:hAnsiTheme="majorHAnsi" w:cstheme="majorHAnsi"/>
          <w:sz w:val="28"/>
          <w:szCs w:val="28"/>
        </w:rPr>
        <w:t xml:space="preserve"> </w:t>
      </w:r>
      <w:r w:rsidRPr="0014525D">
        <w:rPr>
          <w:rFonts w:asciiTheme="majorHAnsi" w:hAnsiTheme="majorHAnsi" w:cstheme="majorHAnsi"/>
          <w:b/>
          <w:sz w:val="28"/>
          <w:szCs w:val="28"/>
        </w:rPr>
        <w:t>on</w:t>
      </w:r>
      <w:r w:rsidRPr="0014525D">
        <w:rPr>
          <w:rFonts w:asciiTheme="majorHAnsi" w:hAnsiTheme="majorHAnsi" w:cstheme="majorHAnsi"/>
          <w:sz w:val="28"/>
          <w:szCs w:val="28"/>
        </w:rPr>
        <w:t xml:space="preserve"> </w:t>
      </w:r>
      <w:r w:rsidRPr="0014525D">
        <w:rPr>
          <w:rFonts w:asciiTheme="majorHAnsi" w:hAnsiTheme="majorHAnsi" w:cstheme="majorHAnsi"/>
          <w:b/>
          <w:sz w:val="28"/>
          <w:szCs w:val="28"/>
        </w:rPr>
        <w:t>Submission</w:t>
      </w:r>
      <w:r w:rsidRPr="0014525D">
        <w:rPr>
          <w:rFonts w:asciiTheme="majorHAnsi" w:hAnsiTheme="majorHAnsi" w:cstheme="majorHAnsi"/>
          <w:sz w:val="28"/>
          <w:szCs w:val="28"/>
        </w:rPr>
        <w:t xml:space="preserve"> </w:t>
      </w:r>
      <w:r w:rsidRPr="0014525D">
        <w:rPr>
          <w:rFonts w:asciiTheme="majorHAnsi" w:hAnsiTheme="majorHAnsi" w:cstheme="majorHAnsi"/>
          <w:b/>
          <w:sz w:val="28"/>
          <w:szCs w:val="28"/>
        </w:rPr>
        <w:t>of</w:t>
      </w:r>
      <w:r w:rsidRPr="0014525D">
        <w:rPr>
          <w:rFonts w:asciiTheme="majorHAnsi" w:hAnsiTheme="majorHAnsi" w:cstheme="majorHAnsi"/>
          <w:sz w:val="28"/>
          <w:szCs w:val="28"/>
        </w:rPr>
        <w:t xml:space="preserve"> </w:t>
      </w:r>
      <w:r w:rsidR="000E11BB" w:rsidRPr="0014525D">
        <w:rPr>
          <w:rFonts w:asciiTheme="majorHAnsi" w:hAnsiTheme="majorHAnsi" w:cstheme="majorHAnsi"/>
          <w:b/>
          <w:sz w:val="28"/>
          <w:szCs w:val="28"/>
        </w:rPr>
        <w:t>M</w:t>
      </w:r>
      <w:r w:rsidR="00510028" w:rsidRPr="0014525D">
        <w:rPr>
          <w:rFonts w:asciiTheme="majorHAnsi" w:hAnsiTheme="majorHAnsi" w:cstheme="majorHAnsi"/>
          <w:b/>
          <w:sz w:val="28"/>
          <w:szCs w:val="28"/>
        </w:rPr>
        <w:t xml:space="preserve">anuscript </w:t>
      </w:r>
      <w:r w:rsidR="000E11BB" w:rsidRPr="0014525D">
        <w:rPr>
          <w:rFonts w:asciiTheme="majorHAnsi" w:hAnsiTheme="majorHAnsi" w:cstheme="majorHAnsi"/>
          <w:b/>
          <w:sz w:val="28"/>
          <w:szCs w:val="28"/>
        </w:rPr>
        <w:t>in English</w:t>
      </w:r>
    </w:p>
    <w:p w14:paraId="4A628969" w14:textId="77777777" w:rsidR="003B14DF" w:rsidRPr="0014525D" w:rsidRDefault="003B14DF" w:rsidP="003B14DF">
      <w:pPr>
        <w:rPr>
          <w:rFonts w:asciiTheme="majorHAnsi" w:hAnsiTheme="majorHAnsi" w:cstheme="majorHAnsi"/>
          <w:sz w:val="20"/>
          <w:szCs w:val="20"/>
        </w:rPr>
      </w:pPr>
    </w:p>
    <w:p w14:paraId="7B4F30BE" w14:textId="403CE49B" w:rsidR="00BE783B" w:rsidRPr="0014525D" w:rsidRDefault="00BE783B" w:rsidP="00BE783B">
      <w:pPr>
        <w:autoSpaceDE w:val="0"/>
        <w:autoSpaceDN w:val="0"/>
        <w:adjustRightInd w:val="0"/>
        <w:ind w:left="412" w:hanging="410"/>
        <w:rPr>
          <w:rFonts w:asciiTheme="majorHAnsi" w:hAnsiTheme="majorHAnsi" w:cstheme="majorHAnsi"/>
          <w:sz w:val="22"/>
        </w:rPr>
      </w:pPr>
      <w:r w:rsidRPr="0014525D">
        <w:rPr>
          <w:rFonts w:asciiTheme="majorHAnsi" w:hAnsiTheme="majorHAnsi" w:cstheme="majorHAnsi"/>
          <w:b/>
          <w:sz w:val="22"/>
        </w:rPr>
        <w:t>Contents</w:t>
      </w:r>
    </w:p>
    <w:p w14:paraId="280DE5C8" w14:textId="4D2014C2" w:rsidR="00BE783B" w:rsidRPr="0014525D" w:rsidRDefault="00BE783B" w:rsidP="00BE783B">
      <w:pPr>
        <w:autoSpaceDE w:val="0"/>
        <w:autoSpaceDN w:val="0"/>
        <w:adjustRightInd w:val="0"/>
        <w:ind w:left="412" w:hanging="410"/>
        <w:rPr>
          <w:rFonts w:asciiTheme="majorHAnsi" w:hAnsiTheme="majorHAnsi" w:cstheme="majorHAnsi"/>
          <w:sz w:val="22"/>
        </w:rPr>
      </w:pPr>
      <w:r w:rsidRPr="0014525D">
        <w:rPr>
          <w:rFonts w:asciiTheme="majorHAnsi" w:hAnsiTheme="majorHAnsi" w:cstheme="majorHAnsi"/>
          <w:sz w:val="22"/>
        </w:rPr>
        <w:tab/>
      </w:r>
      <w:r w:rsidR="00AC5266">
        <w:rPr>
          <w:rFonts w:asciiTheme="majorHAnsi" w:hAnsiTheme="majorHAnsi" w:cstheme="majorHAnsi" w:hint="eastAsia"/>
          <w:sz w:val="22"/>
        </w:rPr>
        <w:t>The manuscript should</w:t>
      </w:r>
      <w:r w:rsidRPr="0014525D">
        <w:rPr>
          <w:rFonts w:asciiTheme="majorHAnsi" w:hAnsiTheme="majorHAnsi" w:cstheme="majorHAnsi"/>
          <w:sz w:val="22"/>
        </w:rPr>
        <w:t xml:space="preserve"> include findings and views based on various investigations or research on </w:t>
      </w:r>
      <w:r w:rsidR="0018219F" w:rsidRPr="0014525D">
        <w:rPr>
          <w:rFonts w:asciiTheme="majorHAnsi" w:hAnsiTheme="majorHAnsi" w:cstheme="majorHAnsi"/>
          <w:sz w:val="22"/>
        </w:rPr>
        <w:t>material cycles/</w:t>
      </w:r>
      <w:r w:rsidRPr="0014525D">
        <w:rPr>
          <w:rFonts w:asciiTheme="majorHAnsi" w:hAnsiTheme="majorHAnsi" w:cstheme="majorHAnsi"/>
          <w:sz w:val="22"/>
        </w:rPr>
        <w:t>waste</w:t>
      </w:r>
      <w:r w:rsidR="0018219F" w:rsidRPr="0014525D">
        <w:rPr>
          <w:rFonts w:asciiTheme="majorHAnsi" w:hAnsiTheme="majorHAnsi" w:cstheme="majorHAnsi"/>
          <w:sz w:val="22"/>
        </w:rPr>
        <w:t xml:space="preserve"> management and other </w:t>
      </w:r>
      <w:r w:rsidRPr="0014525D">
        <w:rPr>
          <w:rFonts w:asciiTheme="majorHAnsi" w:hAnsiTheme="majorHAnsi" w:cstheme="majorHAnsi"/>
          <w:sz w:val="22"/>
        </w:rPr>
        <w:t>related topics.</w:t>
      </w:r>
      <w:r w:rsidR="00264095" w:rsidRPr="0014525D">
        <w:rPr>
          <w:rFonts w:asciiTheme="majorHAnsi" w:hAnsiTheme="majorHAnsi" w:cstheme="majorHAnsi"/>
          <w:sz w:val="22"/>
        </w:rPr>
        <w:t xml:space="preserve"> </w:t>
      </w:r>
      <w:r w:rsidR="00AC5266" w:rsidRPr="002F6487">
        <w:rPr>
          <w:rFonts w:asciiTheme="majorHAnsi" w:hAnsiTheme="majorHAnsi" w:cstheme="majorHAnsi" w:hint="eastAsia"/>
          <w:sz w:val="22"/>
        </w:rPr>
        <w:t>It</w:t>
      </w:r>
      <w:r w:rsidR="0065195A" w:rsidRPr="002F6487">
        <w:rPr>
          <w:rFonts w:asciiTheme="majorHAnsi" w:hAnsiTheme="majorHAnsi" w:cstheme="majorHAnsi"/>
          <w:sz w:val="22"/>
        </w:rPr>
        <w:t xml:space="preserve"> should contain </w:t>
      </w:r>
      <w:r w:rsidR="00912625" w:rsidRPr="002F6487">
        <w:rPr>
          <w:rFonts w:asciiTheme="majorHAnsi" w:hAnsiTheme="majorHAnsi" w:cstheme="majorHAnsi" w:hint="eastAsia"/>
          <w:sz w:val="22"/>
        </w:rPr>
        <w:t xml:space="preserve">an </w:t>
      </w:r>
      <w:r w:rsidR="0065195A" w:rsidRPr="002F6487">
        <w:rPr>
          <w:rFonts w:asciiTheme="majorHAnsi" w:hAnsiTheme="majorHAnsi" w:cstheme="majorHAnsi"/>
          <w:sz w:val="22"/>
        </w:rPr>
        <w:t xml:space="preserve">Introduction, Methodology, Results, Discussion, Conclusion, and References. </w:t>
      </w:r>
    </w:p>
    <w:p w14:paraId="031B1C28" w14:textId="77777777" w:rsidR="003B14DF" w:rsidRPr="0014525D" w:rsidRDefault="003B14DF" w:rsidP="00BE783B">
      <w:pPr>
        <w:autoSpaceDE w:val="0"/>
        <w:autoSpaceDN w:val="0"/>
        <w:adjustRightInd w:val="0"/>
        <w:ind w:left="412" w:hanging="410"/>
        <w:rPr>
          <w:rFonts w:asciiTheme="majorHAnsi" w:hAnsiTheme="majorHAnsi" w:cstheme="majorHAnsi"/>
          <w:b/>
          <w:sz w:val="22"/>
        </w:rPr>
      </w:pPr>
    </w:p>
    <w:p w14:paraId="3834EDC4" w14:textId="06CC886D" w:rsidR="00BE783B" w:rsidRPr="0014525D" w:rsidRDefault="00BE783B" w:rsidP="00BE783B">
      <w:pPr>
        <w:autoSpaceDE w:val="0"/>
        <w:autoSpaceDN w:val="0"/>
        <w:adjustRightInd w:val="0"/>
        <w:ind w:left="412" w:hanging="410"/>
        <w:rPr>
          <w:rFonts w:asciiTheme="majorHAnsi" w:hAnsiTheme="majorHAnsi" w:cstheme="majorHAnsi"/>
          <w:b/>
          <w:sz w:val="22"/>
        </w:rPr>
      </w:pPr>
      <w:r w:rsidRPr="0014525D">
        <w:rPr>
          <w:rFonts w:asciiTheme="majorHAnsi" w:hAnsiTheme="majorHAnsi" w:cstheme="majorHAnsi"/>
          <w:b/>
          <w:sz w:val="22"/>
        </w:rPr>
        <w:t>Eligibility for Paper Submission</w:t>
      </w:r>
    </w:p>
    <w:p w14:paraId="61925650" w14:textId="63842EDE" w:rsidR="00BE783B" w:rsidRPr="0014525D" w:rsidRDefault="00BE783B" w:rsidP="00BE783B">
      <w:pPr>
        <w:autoSpaceDE w:val="0"/>
        <w:autoSpaceDN w:val="0"/>
        <w:adjustRightInd w:val="0"/>
        <w:ind w:left="412" w:hanging="410"/>
        <w:rPr>
          <w:rFonts w:asciiTheme="majorHAnsi" w:hAnsiTheme="majorHAnsi" w:cstheme="majorHAnsi"/>
          <w:sz w:val="22"/>
        </w:rPr>
      </w:pPr>
      <w:r w:rsidRPr="0014525D">
        <w:rPr>
          <w:rFonts w:asciiTheme="majorHAnsi" w:hAnsiTheme="majorHAnsi" w:cstheme="majorHAnsi"/>
          <w:sz w:val="22"/>
        </w:rPr>
        <w:tab/>
        <w:t xml:space="preserve">Applicants </w:t>
      </w:r>
      <w:r w:rsidR="0018219F" w:rsidRPr="0014525D">
        <w:rPr>
          <w:rFonts w:asciiTheme="majorHAnsi" w:hAnsiTheme="majorHAnsi" w:cstheme="majorHAnsi"/>
          <w:sz w:val="22"/>
        </w:rPr>
        <w:t xml:space="preserve">who </w:t>
      </w:r>
      <w:r w:rsidRPr="0014525D">
        <w:rPr>
          <w:rFonts w:asciiTheme="majorHAnsi" w:hAnsiTheme="majorHAnsi" w:cstheme="majorHAnsi"/>
          <w:sz w:val="22"/>
        </w:rPr>
        <w:t xml:space="preserve">submit papers </w:t>
      </w:r>
      <w:r w:rsidR="00CD5034" w:rsidRPr="0014525D">
        <w:rPr>
          <w:rFonts w:asciiTheme="majorHAnsi" w:hAnsiTheme="majorHAnsi" w:cstheme="majorHAnsi"/>
          <w:sz w:val="22"/>
        </w:rPr>
        <w:t>must</w:t>
      </w:r>
      <w:r w:rsidRPr="0014525D">
        <w:rPr>
          <w:rFonts w:asciiTheme="majorHAnsi" w:hAnsiTheme="majorHAnsi" w:cstheme="majorHAnsi"/>
          <w:sz w:val="22"/>
        </w:rPr>
        <w:t xml:space="preserve"> be regular or student members of JSMCWM (papers on </w:t>
      </w:r>
      <w:r w:rsidR="00796730" w:rsidRPr="0014525D">
        <w:rPr>
          <w:rFonts w:asciiTheme="majorHAnsi" w:hAnsiTheme="majorHAnsi" w:cstheme="majorHAnsi"/>
          <w:sz w:val="22"/>
        </w:rPr>
        <w:t xml:space="preserve">a </w:t>
      </w:r>
      <w:r w:rsidRPr="0014525D">
        <w:rPr>
          <w:rFonts w:asciiTheme="majorHAnsi" w:hAnsiTheme="majorHAnsi" w:cstheme="majorHAnsi"/>
          <w:sz w:val="22"/>
        </w:rPr>
        <w:t>joint research work, however, may be submitted by a group including more than one regular JSMCWM member) or members of KSWM.</w:t>
      </w:r>
    </w:p>
    <w:p w14:paraId="4213E1C1" w14:textId="77777777" w:rsidR="003B14DF" w:rsidRPr="0014525D" w:rsidRDefault="003B14DF" w:rsidP="00BE783B">
      <w:pPr>
        <w:autoSpaceDE w:val="0"/>
        <w:autoSpaceDN w:val="0"/>
        <w:adjustRightInd w:val="0"/>
        <w:ind w:left="412" w:hanging="410"/>
        <w:rPr>
          <w:rFonts w:asciiTheme="majorHAnsi" w:hAnsiTheme="majorHAnsi" w:cstheme="majorHAnsi"/>
          <w:b/>
          <w:sz w:val="22"/>
        </w:rPr>
      </w:pPr>
    </w:p>
    <w:p w14:paraId="46061A4C" w14:textId="2FC6744B" w:rsidR="00BE783B" w:rsidRPr="0014525D" w:rsidRDefault="00BE783B" w:rsidP="00BE783B">
      <w:pPr>
        <w:autoSpaceDE w:val="0"/>
        <w:autoSpaceDN w:val="0"/>
        <w:adjustRightInd w:val="0"/>
        <w:ind w:left="412" w:hanging="410"/>
        <w:rPr>
          <w:rFonts w:asciiTheme="majorHAnsi" w:hAnsiTheme="majorHAnsi" w:cstheme="majorHAnsi"/>
          <w:b/>
          <w:sz w:val="22"/>
        </w:rPr>
      </w:pPr>
      <w:r w:rsidRPr="0014525D">
        <w:rPr>
          <w:rFonts w:asciiTheme="majorHAnsi" w:hAnsiTheme="majorHAnsi" w:cstheme="majorHAnsi"/>
          <w:b/>
          <w:sz w:val="22"/>
        </w:rPr>
        <w:t>Presentation Method</w:t>
      </w:r>
    </w:p>
    <w:p w14:paraId="67D7A5F3" w14:textId="29B61F7B" w:rsidR="00CC192E" w:rsidRPr="0014525D" w:rsidRDefault="00BE783B" w:rsidP="00CC192E">
      <w:pPr>
        <w:autoSpaceDE w:val="0"/>
        <w:autoSpaceDN w:val="0"/>
        <w:adjustRightInd w:val="0"/>
        <w:ind w:left="412" w:hanging="410"/>
        <w:rPr>
          <w:rFonts w:asciiTheme="majorHAnsi" w:hAnsiTheme="majorHAnsi" w:cstheme="majorHAnsi"/>
          <w:sz w:val="22"/>
        </w:rPr>
      </w:pPr>
      <w:r w:rsidRPr="0014525D">
        <w:rPr>
          <w:rFonts w:asciiTheme="majorHAnsi" w:hAnsiTheme="majorHAnsi" w:cstheme="majorHAnsi"/>
          <w:sz w:val="22"/>
        </w:rPr>
        <w:tab/>
      </w:r>
      <w:r w:rsidR="00DE6528" w:rsidRPr="0014525D">
        <w:rPr>
          <w:rFonts w:asciiTheme="majorHAnsi" w:hAnsiTheme="majorHAnsi" w:cstheme="majorHAnsi"/>
          <w:sz w:val="22"/>
        </w:rPr>
        <w:t xml:space="preserve">The presentation is either </w:t>
      </w:r>
      <w:r w:rsidR="00AC5266">
        <w:rPr>
          <w:rFonts w:asciiTheme="majorHAnsi" w:hAnsiTheme="majorHAnsi" w:cstheme="majorHAnsi" w:hint="eastAsia"/>
          <w:sz w:val="22"/>
        </w:rPr>
        <w:t xml:space="preserve">an </w:t>
      </w:r>
      <w:r w:rsidR="00DE6528" w:rsidRPr="0014525D">
        <w:rPr>
          <w:rFonts w:asciiTheme="majorHAnsi" w:hAnsiTheme="majorHAnsi" w:cstheme="majorHAnsi"/>
          <w:sz w:val="22"/>
        </w:rPr>
        <w:t>“</w:t>
      </w:r>
      <w:r w:rsidR="00DE6528" w:rsidRPr="0014525D">
        <w:rPr>
          <w:rFonts w:asciiTheme="majorHAnsi" w:hAnsiTheme="majorHAnsi" w:cstheme="majorHAnsi"/>
          <w:b/>
          <w:bCs/>
          <w:sz w:val="22"/>
        </w:rPr>
        <w:t>o</w:t>
      </w:r>
      <w:r w:rsidR="00CC192E" w:rsidRPr="0014525D">
        <w:rPr>
          <w:rFonts w:asciiTheme="majorHAnsi" w:hAnsiTheme="majorHAnsi" w:cstheme="majorHAnsi"/>
          <w:b/>
          <w:bCs/>
          <w:sz w:val="22"/>
        </w:rPr>
        <w:t>n</w:t>
      </w:r>
      <w:r w:rsidR="000E11BB" w:rsidRPr="0014525D">
        <w:rPr>
          <w:rFonts w:asciiTheme="majorHAnsi" w:hAnsiTheme="majorHAnsi" w:cstheme="majorHAnsi"/>
          <w:b/>
          <w:bCs/>
          <w:sz w:val="22"/>
        </w:rPr>
        <w:t>site</w:t>
      </w:r>
      <w:r w:rsidR="00CC192E" w:rsidRPr="0014525D">
        <w:rPr>
          <w:rFonts w:asciiTheme="majorHAnsi" w:hAnsiTheme="majorHAnsi" w:cstheme="majorHAnsi"/>
          <w:b/>
          <w:bCs/>
          <w:sz w:val="22"/>
        </w:rPr>
        <w:t xml:space="preserve"> oral presentation</w:t>
      </w:r>
      <w:r w:rsidR="00DE6528" w:rsidRPr="0014525D">
        <w:rPr>
          <w:rFonts w:asciiTheme="majorHAnsi" w:hAnsiTheme="majorHAnsi" w:cstheme="majorHAnsi"/>
          <w:sz w:val="22"/>
        </w:rPr>
        <w:t>”</w:t>
      </w:r>
      <w:r w:rsidR="00CC192E" w:rsidRPr="0014525D">
        <w:rPr>
          <w:rFonts w:asciiTheme="majorHAnsi" w:hAnsiTheme="majorHAnsi" w:cstheme="majorHAnsi"/>
          <w:b/>
          <w:bCs/>
          <w:sz w:val="22"/>
        </w:rPr>
        <w:t xml:space="preserve"> </w:t>
      </w:r>
      <w:r w:rsidR="000E11BB" w:rsidRPr="0014525D">
        <w:rPr>
          <w:rFonts w:asciiTheme="majorHAnsi" w:hAnsiTheme="majorHAnsi" w:cstheme="majorHAnsi"/>
          <w:sz w:val="22"/>
        </w:rPr>
        <w:t>or</w:t>
      </w:r>
      <w:r w:rsidR="00AC5266">
        <w:rPr>
          <w:rFonts w:asciiTheme="majorHAnsi" w:hAnsiTheme="majorHAnsi" w:cstheme="majorHAnsi" w:hint="eastAsia"/>
          <w:sz w:val="22"/>
        </w:rPr>
        <w:t xml:space="preserve"> an</w:t>
      </w:r>
      <w:r w:rsidR="000E11BB" w:rsidRPr="0014525D">
        <w:rPr>
          <w:rFonts w:asciiTheme="majorHAnsi" w:hAnsiTheme="majorHAnsi" w:cstheme="majorHAnsi"/>
          <w:b/>
          <w:bCs/>
          <w:sz w:val="22"/>
        </w:rPr>
        <w:t xml:space="preserve"> </w:t>
      </w:r>
      <w:r w:rsidR="00DE6528" w:rsidRPr="0014525D">
        <w:rPr>
          <w:rFonts w:asciiTheme="majorHAnsi" w:hAnsiTheme="majorHAnsi" w:cstheme="majorHAnsi"/>
          <w:sz w:val="22"/>
        </w:rPr>
        <w:t>“</w:t>
      </w:r>
      <w:r w:rsidR="000E11BB" w:rsidRPr="0014525D">
        <w:rPr>
          <w:rFonts w:asciiTheme="majorHAnsi" w:hAnsiTheme="majorHAnsi" w:cstheme="majorHAnsi"/>
          <w:b/>
          <w:bCs/>
          <w:sz w:val="22"/>
        </w:rPr>
        <w:t>onsite poster presentation</w:t>
      </w:r>
      <w:r w:rsidR="00AC5266">
        <w:rPr>
          <w:rFonts w:asciiTheme="majorHAnsi" w:hAnsiTheme="majorHAnsi" w:cstheme="majorHAnsi"/>
          <w:sz w:val="22"/>
        </w:rPr>
        <w:t>.”</w:t>
      </w:r>
      <w:r w:rsidR="00CC192E" w:rsidRPr="0014525D">
        <w:rPr>
          <w:rFonts w:asciiTheme="majorHAnsi" w:hAnsiTheme="majorHAnsi" w:cstheme="majorHAnsi"/>
          <w:sz w:val="22"/>
        </w:rPr>
        <w:t xml:space="preserve"> </w:t>
      </w:r>
      <w:r w:rsidR="00480C04" w:rsidRPr="0014525D">
        <w:rPr>
          <w:rFonts w:asciiTheme="majorHAnsi" w:hAnsiTheme="majorHAnsi" w:cstheme="majorHAnsi"/>
          <w:sz w:val="22"/>
        </w:rPr>
        <w:t>T</w:t>
      </w:r>
      <w:r w:rsidR="000E11BB" w:rsidRPr="0014525D">
        <w:rPr>
          <w:rFonts w:asciiTheme="majorHAnsi" w:hAnsiTheme="majorHAnsi" w:cstheme="majorHAnsi"/>
          <w:sz w:val="22"/>
        </w:rPr>
        <w:t xml:space="preserve">he </w:t>
      </w:r>
      <w:r w:rsidR="00480C04" w:rsidRPr="0014525D">
        <w:rPr>
          <w:rFonts w:asciiTheme="majorHAnsi" w:hAnsiTheme="majorHAnsi" w:cstheme="majorHAnsi"/>
          <w:sz w:val="22"/>
        </w:rPr>
        <w:t xml:space="preserve">oral </w:t>
      </w:r>
      <w:r w:rsidR="000E11BB" w:rsidRPr="0014525D">
        <w:rPr>
          <w:rFonts w:asciiTheme="majorHAnsi" w:hAnsiTheme="majorHAnsi" w:cstheme="majorHAnsi"/>
          <w:sz w:val="22"/>
        </w:rPr>
        <w:t xml:space="preserve">presentations will be </w:t>
      </w:r>
      <w:r w:rsidR="00AC5266">
        <w:rPr>
          <w:rFonts w:asciiTheme="majorHAnsi" w:hAnsiTheme="majorHAnsi" w:cstheme="majorHAnsi"/>
          <w:sz w:val="22"/>
        </w:rPr>
        <w:t>broadcast on Zoom</w:t>
      </w:r>
      <w:r w:rsidR="00CC192E" w:rsidRPr="0014525D">
        <w:rPr>
          <w:rFonts w:asciiTheme="majorHAnsi" w:hAnsiTheme="majorHAnsi" w:cstheme="majorHAnsi"/>
          <w:sz w:val="22"/>
        </w:rPr>
        <w:t xml:space="preserve">. </w:t>
      </w:r>
      <w:r w:rsidR="009E6C7F" w:rsidRPr="002F6487">
        <w:rPr>
          <w:rFonts w:asciiTheme="majorHAnsi" w:hAnsiTheme="majorHAnsi" w:cstheme="majorHAnsi"/>
          <w:sz w:val="22"/>
        </w:rPr>
        <w:t xml:space="preserve">Decision on the presentation </w:t>
      </w:r>
      <w:r w:rsidR="00AC5266" w:rsidRPr="002F6487">
        <w:rPr>
          <w:rFonts w:asciiTheme="majorHAnsi" w:hAnsiTheme="majorHAnsi" w:cstheme="majorHAnsi" w:hint="eastAsia"/>
          <w:sz w:val="22"/>
        </w:rPr>
        <w:t>style</w:t>
      </w:r>
      <w:r w:rsidR="009E6C7F" w:rsidRPr="002F6487">
        <w:rPr>
          <w:rFonts w:asciiTheme="majorHAnsi" w:hAnsiTheme="majorHAnsi" w:cstheme="majorHAnsi"/>
          <w:sz w:val="22"/>
        </w:rPr>
        <w:t xml:space="preserve"> (oral or poster) is made by </w:t>
      </w:r>
      <w:r w:rsidR="00912625" w:rsidRPr="002F6487">
        <w:rPr>
          <w:rFonts w:asciiTheme="majorHAnsi" w:hAnsiTheme="majorHAnsi" w:cstheme="majorHAnsi"/>
          <w:sz w:val="22"/>
        </w:rPr>
        <w:t xml:space="preserve">the Annual Research Conference Committee </w:t>
      </w:r>
      <w:r w:rsidR="00912625" w:rsidRPr="002F6487">
        <w:rPr>
          <w:rFonts w:asciiTheme="majorHAnsi" w:hAnsiTheme="majorHAnsi" w:cstheme="majorHAnsi" w:hint="eastAsia"/>
          <w:sz w:val="22"/>
        </w:rPr>
        <w:t xml:space="preserve">of the </w:t>
      </w:r>
      <w:r w:rsidR="009E6C7F" w:rsidRPr="002F6487">
        <w:rPr>
          <w:rFonts w:asciiTheme="majorHAnsi" w:hAnsiTheme="majorHAnsi" w:cstheme="majorHAnsi"/>
          <w:sz w:val="22"/>
        </w:rPr>
        <w:t>JSMCWM.</w:t>
      </w:r>
      <w:r w:rsidR="009E6C7F" w:rsidRPr="0014525D">
        <w:rPr>
          <w:rFonts w:asciiTheme="majorHAnsi" w:hAnsiTheme="majorHAnsi" w:cstheme="majorHAnsi"/>
          <w:sz w:val="22"/>
        </w:rPr>
        <w:t xml:space="preserve"> </w:t>
      </w:r>
      <w:r w:rsidR="000E11BB" w:rsidRPr="0014525D">
        <w:rPr>
          <w:rFonts w:asciiTheme="majorHAnsi" w:hAnsiTheme="majorHAnsi" w:cstheme="majorHAnsi"/>
          <w:sz w:val="22"/>
        </w:rPr>
        <w:t xml:space="preserve">Each oral </w:t>
      </w:r>
      <w:r w:rsidRPr="0014525D">
        <w:rPr>
          <w:rFonts w:asciiTheme="majorHAnsi" w:hAnsiTheme="majorHAnsi" w:cstheme="majorHAnsi"/>
          <w:sz w:val="22"/>
        </w:rPr>
        <w:t xml:space="preserve">presentation consists of </w:t>
      </w:r>
      <w:r w:rsidR="000E11BB" w:rsidRPr="0014525D">
        <w:rPr>
          <w:rFonts w:asciiTheme="majorHAnsi" w:hAnsiTheme="majorHAnsi" w:cstheme="majorHAnsi"/>
          <w:sz w:val="22"/>
        </w:rPr>
        <w:t>a 10-minute</w:t>
      </w:r>
      <w:r w:rsidRPr="0014525D">
        <w:rPr>
          <w:rFonts w:asciiTheme="majorHAnsi" w:hAnsiTheme="majorHAnsi" w:cstheme="majorHAnsi"/>
          <w:sz w:val="22"/>
        </w:rPr>
        <w:t xml:space="preserve"> presentation and </w:t>
      </w:r>
      <w:r w:rsidR="000E11BB" w:rsidRPr="0014525D">
        <w:rPr>
          <w:rFonts w:asciiTheme="majorHAnsi" w:hAnsiTheme="majorHAnsi" w:cstheme="majorHAnsi"/>
          <w:sz w:val="22"/>
        </w:rPr>
        <w:t xml:space="preserve">a 5-minute </w:t>
      </w:r>
      <w:r w:rsidR="00CC192E" w:rsidRPr="0014525D">
        <w:rPr>
          <w:rFonts w:asciiTheme="majorHAnsi" w:hAnsiTheme="majorHAnsi" w:cstheme="majorHAnsi"/>
          <w:sz w:val="22"/>
        </w:rPr>
        <w:t>discussion</w:t>
      </w:r>
      <w:r w:rsidRPr="0014525D">
        <w:rPr>
          <w:rFonts w:asciiTheme="majorHAnsi" w:hAnsiTheme="majorHAnsi" w:cstheme="majorHAnsi"/>
          <w:sz w:val="22"/>
        </w:rPr>
        <w:t xml:space="preserve">. </w:t>
      </w:r>
      <w:r w:rsidR="00CC192E" w:rsidRPr="0014525D">
        <w:rPr>
          <w:rFonts w:asciiTheme="majorHAnsi" w:hAnsiTheme="majorHAnsi" w:cstheme="majorHAnsi"/>
          <w:sz w:val="22"/>
        </w:rPr>
        <w:t xml:space="preserve">All accepted papers will be published in the conference proceedings </w:t>
      </w:r>
      <w:r w:rsidR="00912625">
        <w:rPr>
          <w:rFonts w:asciiTheme="majorHAnsi" w:hAnsiTheme="majorHAnsi" w:cstheme="majorHAnsi"/>
          <w:sz w:val="22"/>
        </w:rPr>
        <w:t>and downloadable by the participants. They will be</w:t>
      </w:r>
      <w:r w:rsidR="00CC192E" w:rsidRPr="0014525D">
        <w:rPr>
          <w:rFonts w:asciiTheme="majorHAnsi" w:hAnsiTheme="majorHAnsi" w:cstheme="majorHAnsi"/>
          <w:sz w:val="22"/>
        </w:rPr>
        <w:t xml:space="preserve"> published on the J-</w:t>
      </w:r>
      <w:r w:rsidR="007F0E1D" w:rsidRPr="0014525D">
        <w:rPr>
          <w:rFonts w:asciiTheme="majorHAnsi" w:hAnsiTheme="majorHAnsi" w:cstheme="majorHAnsi"/>
          <w:sz w:val="22"/>
        </w:rPr>
        <w:t>S</w:t>
      </w:r>
      <w:r w:rsidR="00CC192E" w:rsidRPr="0014525D">
        <w:rPr>
          <w:rFonts w:asciiTheme="majorHAnsi" w:hAnsiTheme="majorHAnsi" w:cstheme="majorHAnsi"/>
          <w:sz w:val="22"/>
        </w:rPr>
        <w:t>tage website</w:t>
      </w:r>
      <w:r w:rsidR="00480C04" w:rsidRPr="0014525D">
        <w:rPr>
          <w:rFonts w:asciiTheme="majorHAnsi" w:hAnsiTheme="majorHAnsi" w:cstheme="majorHAnsi"/>
          <w:sz w:val="22"/>
        </w:rPr>
        <w:t xml:space="preserve"> later</w:t>
      </w:r>
      <w:r w:rsidR="00CC192E" w:rsidRPr="0014525D">
        <w:rPr>
          <w:rFonts w:asciiTheme="majorHAnsi" w:hAnsiTheme="majorHAnsi" w:cstheme="majorHAnsi"/>
          <w:sz w:val="22"/>
        </w:rPr>
        <w:t xml:space="preserve">, an electronic journal platform for science and technology information in Japan. </w:t>
      </w:r>
      <w:r w:rsidR="00DB51D4" w:rsidRPr="0014525D">
        <w:rPr>
          <w:rFonts w:asciiTheme="majorHAnsi" w:hAnsiTheme="majorHAnsi" w:cstheme="majorHAnsi"/>
          <w:sz w:val="22"/>
        </w:rPr>
        <w:t xml:space="preserve">Each speaker can make up to one oral presentation and one poster presentation. </w:t>
      </w:r>
    </w:p>
    <w:p w14:paraId="0FC87DF0" w14:textId="77777777" w:rsidR="003B14DF" w:rsidRPr="0014525D" w:rsidRDefault="003B14DF" w:rsidP="003B14DF">
      <w:pPr>
        <w:pStyle w:val="a0"/>
        <w:rPr>
          <w:rFonts w:asciiTheme="majorHAnsi" w:hAnsiTheme="majorHAnsi" w:cstheme="majorHAnsi"/>
          <w:sz w:val="21"/>
          <w:szCs w:val="28"/>
        </w:rPr>
      </w:pPr>
    </w:p>
    <w:p w14:paraId="6D30495F" w14:textId="37F63C1A" w:rsidR="00BE783B" w:rsidRPr="0014525D" w:rsidRDefault="00BE783B" w:rsidP="00BE783B">
      <w:pPr>
        <w:autoSpaceDE w:val="0"/>
        <w:autoSpaceDN w:val="0"/>
        <w:adjustRightInd w:val="0"/>
        <w:ind w:left="412" w:hanging="410"/>
        <w:rPr>
          <w:rFonts w:asciiTheme="majorHAnsi" w:hAnsiTheme="majorHAnsi" w:cstheme="majorHAnsi"/>
          <w:b/>
          <w:sz w:val="22"/>
        </w:rPr>
      </w:pPr>
      <w:r w:rsidRPr="0014525D">
        <w:rPr>
          <w:rFonts w:asciiTheme="majorHAnsi" w:hAnsiTheme="majorHAnsi" w:cstheme="majorHAnsi"/>
          <w:b/>
          <w:sz w:val="22"/>
        </w:rPr>
        <w:t>Format</w:t>
      </w:r>
    </w:p>
    <w:p w14:paraId="1892A040" w14:textId="190ADD01" w:rsidR="005E02CA" w:rsidRPr="007958F0" w:rsidRDefault="005E02CA" w:rsidP="00BE783B">
      <w:pPr>
        <w:autoSpaceDE w:val="0"/>
        <w:autoSpaceDN w:val="0"/>
        <w:adjustRightInd w:val="0"/>
        <w:ind w:left="754" w:hanging="340"/>
        <w:rPr>
          <w:rFonts w:asciiTheme="majorHAnsi" w:hAnsiTheme="majorHAnsi" w:cstheme="majorHAnsi"/>
          <w:sz w:val="22"/>
        </w:rPr>
      </w:pPr>
      <w:r w:rsidRPr="0014525D">
        <w:rPr>
          <w:rFonts w:asciiTheme="majorHAnsi" w:hAnsiTheme="majorHAnsi" w:cstheme="majorHAnsi"/>
          <w:sz w:val="22"/>
        </w:rPr>
        <w:t xml:space="preserve">(1) </w:t>
      </w:r>
      <w:r w:rsidRPr="007958F0">
        <w:rPr>
          <w:rFonts w:asciiTheme="majorHAnsi" w:hAnsiTheme="majorHAnsi" w:cstheme="majorHAnsi"/>
          <w:b/>
          <w:bCs/>
          <w:sz w:val="22"/>
        </w:rPr>
        <w:t>Be sure to use the template</w:t>
      </w:r>
      <w:r w:rsidRPr="007958F0">
        <w:rPr>
          <w:rFonts w:asciiTheme="majorHAnsi" w:hAnsiTheme="majorHAnsi" w:cstheme="majorHAnsi"/>
          <w:sz w:val="22"/>
        </w:rPr>
        <w:t xml:space="preserve"> posted on the website. </w:t>
      </w:r>
      <w:r w:rsidR="00E75160" w:rsidRPr="007958F0">
        <w:rPr>
          <w:rFonts w:asciiTheme="majorHAnsi" w:hAnsiTheme="majorHAnsi" w:cstheme="majorHAnsi" w:hint="eastAsia"/>
          <w:sz w:val="22"/>
        </w:rPr>
        <w:t>This instruction is NOT the template!!!</w:t>
      </w:r>
    </w:p>
    <w:p w14:paraId="707BAAC9" w14:textId="552022C4" w:rsidR="00BE783B" w:rsidRPr="0014525D" w:rsidRDefault="00BE783B" w:rsidP="00BE783B">
      <w:pPr>
        <w:autoSpaceDE w:val="0"/>
        <w:autoSpaceDN w:val="0"/>
        <w:adjustRightInd w:val="0"/>
        <w:ind w:left="754" w:hanging="340"/>
        <w:rPr>
          <w:rFonts w:asciiTheme="majorHAnsi" w:hAnsiTheme="majorHAnsi" w:cstheme="majorHAnsi"/>
          <w:sz w:val="22"/>
        </w:rPr>
      </w:pPr>
      <w:r w:rsidRPr="0014525D">
        <w:rPr>
          <w:rFonts w:asciiTheme="majorHAnsi" w:hAnsiTheme="majorHAnsi" w:cstheme="majorHAnsi"/>
          <w:sz w:val="22"/>
        </w:rPr>
        <w:t>(</w:t>
      </w:r>
      <w:r w:rsidR="00F736FE" w:rsidRPr="0014525D">
        <w:rPr>
          <w:rFonts w:asciiTheme="majorHAnsi" w:hAnsiTheme="majorHAnsi" w:cstheme="majorHAnsi"/>
          <w:sz w:val="22"/>
        </w:rPr>
        <w:t>2</w:t>
      </w:r>
      <w:r w:rsidRPr="0014525D">
        <w:rPr>
          <w:rFonts w:asciiTheme="majorHAnsi" w:hAnsiTheme="majorHAnsi" w:cstheme="majorHAnsi"/>
          <w:sz w:val="22"/>
        </w:rPr>
        <w:t xml:space="preserve">) Allow a </w:t>
      </w:r>
      <w:r w:rsidRPr="0014525D">
        <w:rPr>
          <w:rFonts w:asciiTheme="majorHAnsi" w:hAnsiTheme="majorHAnsi" w:cstheme="majorHAnsi"/>
          <w:bCs/>
          <w:sz w:val="22"/>
        </w:rPr>
        <w:t>20 mm margin at the right, left, top</w:t>
      </w:r>
      <w:r w:rsidR="00AC5266">
        <w:rPr>
          <w:rFonts w:asciiTheme="majorHAnsi" w:hAnsiTheme="majorHAnsi" w:cstheme="majorHAnsi"/>
          <w:bCs/>
          <w:sz w:val="22"/>
        </w:rPr>
        <w:t>,</w:t>
      </w:r>
      <w:r w:rsidRPr="0014525D">
        <w:rPr>
          <w:rFonts w:asciiTheme="majorHAnsi" w:hAnsiTheme="majorHAnsi" w:cstheme="majorHAnsi"/>
          <w:bCs/>
          <w:sz w:val="22"/>
        </w:rPr>
        <w:t xml:space="preserve"> and bottom </w:t>
      </w:r>
      <w:r w:rsidRPr="0014525D">
        <w:rPr>
          <w:rFonts w:asciiTheme="majorHAnsi" w:hAnsiTheme="majorHAnsi" w:cstheme="majorHAnsi"/>
          <w:sz w:val="22"/>
        </w:rPr>
        <w:t xml:space="preserve">on </w:t>
      </w:r>
      <w:r w:rsidR="00F736FE" w:rsidRPr="0014525D">
        <w:rPr>
          <w:rFonts w:asciiTheme="majorHAnsi" w:hAnsiTheme="majorHAnsi" w:cstheme="majorHAnsi"/>
          <w:sz w:val="22"/>
        </w:rPr>
        <w:t>the</w:t>
      </w:r>
      <w:r w:rsidRPr="0014525D">
        <w:rPr>
          <w:rFonts w:asciiTheme="majorHAnsi" w:hAnsiTheme="majorHAnsi" w:cstheme="majorHAnsi"/>
          <w:sz w:val="22"/>
        </w:rPr>
        <w:t xml:space="preserve"> A4</w:t>
      </w:r>
      <w:r w:rsidR="00F736FE" w:rsidRPr="0014525D">
        <w:rPr>
          <w:rFonts w:asciiTheme="majorHAnsi" w:hAnsiTheme="majorHAnsi" w:cstheme="majorHAnsi"/>
          <w:sz w:val="22"/>
        </w:rPr>
        <w:t>-</w:t>
      </w:r>
      <w:r w:rsidRPr="0014525D">
        <w:rPr>
          <w:rFonts w:asciiTheme="majorHAnsi" w:hAnsiTheme="majorHAnsi" w:cstheme="majorHAnsi"/>
          <w:sz w:val="22"/>
        </w:rPr>
        <w:t>size (210</w:t>
      </w:r>
      <w:r w:rsidR="00912625">
        <w:rPr>
          <w:rFonts w:asciiTheme="majorHAnsi" w:hAnsiTheme="majorHAnsi" w:cstheme="majorHAnsi" w:hint="eastAsia"/>
          <w:sz w:val="22"/>
        </w:rPr>
        <w:t xml:space="preserve"> </w:t>
      </w:r>
      <w:r w:rsidRPr="0014525D">
        <w:rPr>
          <w:rFonts w:asciiTheme="majorHAnsi" w:hAnsiTheme="majorHAnsi" w:cstheme="majorHAnsi"/>
          <w:sz w:val="22"/>
        </w:rPr>
        <w:t>mm×297</w:t>
      </w:r>
      <w:r w:rsidR="00912625">
        <w:rPr>
          <w:rFonts w:asciiTheme="majorHAnsi" w:hAnsiTheme="majorHAnsi" w:cstheme="majorHAnsi" w:hint="eastAsia"/>
          <w:sz w:val="22"/>
        </w:rPr>
        <w:t xml:space="preserve"> </w:t>
      </w:r>
      <w:r w:rsidRPr="0014525D">
        <w:rPr>
          <w:rFonts w:asciiTheme="majorHAnsi" w:hAnsiTheme="majorHAnsi" w:cstheme="majorHAnsi"/>
          <w:sz w:val="22"/>
        </w:rPr>
        <w:t>mm) sheet of paper.</w:t>
      </w:r>
      <w:r w:rsidR="00866E66" w:rsidRPr="0014525D">
        <w:rPr>
          <w:rFonts w:asciiTheme="majorHAnsi" w:hAnsiTheme="majorHAnsi" w:cstheme="majorHAnsi"/>
          <w:sz w:val="22"/>
        </w:rPr>
        <w:t xml:space="preserve"> </w:t>
      </w:r>
      <w:r w:rsidRPr="0014525D">
        <w:rPr>
          <w:rFonts w:asciiTheme="majorHAnsi" w:hAnsiTheme="majorHAnsi" w:cstheme="majorHAnsi"/>
          <w:sz w:val="22"/>
        </w:rPr>
        <w:t>At most, 5</w:t>
      </w:r>
      <w:r w:rsidR="00866E66" w:rsidRPr="0014525D">
        <w:rPr>
          <w:rFonts w:asciiTheme="majorHAnsi" w:hAnsiTheme="majorHAnsi" w:cstheme="majorHAnsi"/>
          <w:sz w:val="22"/>
        </w:rPr>
        <w:t>3</w:t>
      </w:r>
      <w:r w:rsidRPr="0014525D">
        <w:rPr>
          <w:rFonts w:asciiTheme="majorHAnsi" w:hAnsiTheme="majorHAnsi" w:cstheme="majorHAnsi"/>
          <w:sz w:val="22"/>
        </w:rPr>
        <w:t xml:space="preserve"> lines may be contained within these margins. </w:t>
      </w:r>
    </w:p>
    <w:p w14:paraId="5353C2CD" w14:textId="40E15753" w:rsidR="00BE783B" w:rsidRPr="002F6487" w:rsidRDefault="00BE783B" w:rsidP="00BE783B">
      <w:pPr>
        <w:autoSpaceDE w:val="0"/>
        <w:autoSpaceDN w:val="0"/>
        <w:adjustRightInd w:val="0"/>
        <w:ind w:left="686" w:hanging="272"/>
        <w:rPr>
          <w:rFonts w:asciiTheme="majorHAnsi" w:hAnsiTheme="majorHAnsi" w:cstheme="majorHAnsi"/>
          <w:sz w:val="22"/>
        </w:rPr>
      </w:pPr>
      <w:r w:rsidRPr="0014525D">
        <w:rPr>
          <w:rFonts w:asciiTheme="majorHAnsi" w:hAnsiTheme="majorHAnsi" w:cstheme="majorHAnsi"/>
          <w:sz w:val="22"/>
        </w:rPr>
        <w:t>(</w:t>
      </w:r>
      <w:r w:rsidR="00F736FE" w:rsidRPr="0014525D">
        <w:rPr>
          <w:rFonts w:asciiTheme="majorHAnsi" w:hAnsiTheme="majorHAnsi" w:cstheme="majorHAnsi"/>
          <w:sz w:val="22"/>
        </w:rPr>
        <w:t>3</w:t>
      </w:r>
      <w:r w:rsidRPr="0014525D">
        <w:rPr>
          <w:rFonts w:asciiTheme="majorHAnsi" w:hAnsiTheme="majorHAnsi" w:cstheme="majorHAnsi"/>
          <w:sz w:val="22"/>
        </w:rPr>
        <w:t xml:space="preserve">) </w:t>
      </w:r>
      <w:r w:rsidR="00757B4C" w:rsidRPr="002F6487">
        <w:rPr>
          <w:rFonts w:asciiTheme="majorHAnsi" w:hAnsiTheme="majorHAnsi" w:cstheme="majorHAnsi"/>
          <w:sz w:val="22"/>
        </w:rPr>
        <w:t>The length of a</w:t>
      </w:r>
      <w:r w:rsidR="00796730" w:rsidRPr="002F6487">
        <w:rPr>
          <w:rFonts w:asciiTheme="majorHAnsi" w:hAnsiTheme="majorHAnsi" w:cstheme="majorHAnsi"/>
          <w:sz w:val="22"/>
        </w:rPr>
        <w:t xml:space="preserve"> p</w:t>
      </w:r>
      <w:r w:rsidRPr="002F6487">
        <w:rPr>
          <w:rFonts w:asciiTheme="majorHAnsi" w:hAnsiTheme="majorHAnsi" w:cstheme="majorHAnsi"/>
          <w:sz w:val="22"/>
        </w:rPr>
        <w:t xml:space="preserve">aper </w:t>
      </w:r>
      <w:r w:rsidRPr="002F6487">
        <w:rPr>
          <w:rFonts w:asciiTheme="majorHAnsi" w:hAnsiTheme="majorHAnsi" w:cstheme="majorHAnsi"/>
          <w:b/>
          <w:bCs/>
          <w:sz w:val="22"/>
        </w:rPr>
        <w:t>must be</w:t>
      </w:r>
      <w:r w:rsidRPr="002F6487">
        <w:rPr>
          <w:rFonts w:asciiTheme="majorHAnsi" w:hAnsiTheme="majorHAnsi" w:cstheme="majorHAnsi"/>
          <w:sz w:val="22"/>
        </w:rPr>
        <w:t xml:space="preserve"> </w:t>
      </w:r>
      <w:r w:rsidRPr="002F6487">
        <w:rPr>
          <w:rFonts w:asciiTheme="majorHAnsi" w:hAnsiTheme="majorHAnsi" w:cstheme="majorHAnsi"/>
          <w:b/>
          <w:bCs/>
          <w:sz w:val="22"/>
        </w:rPr>
        <w:t>2</w:t>
      </w:r>
      <w:r w:rsidRPr="002F6487">
        <w:rPr>
          <w:rFonts w:asciiTheme="majorHAnsi" w:hAnsiTheme="majorHAnsi" w:cstheme="majorHAnsi"/>
          <w:b/>
          <w:sz w:val="22"/>
        </w:rPr>
        <w:t xml:space="preserve"> pages</w:t>
      </w:r>
      <w:r w:rsidR="0065195A" w:rsidRPr="002F6487">
        <w:rPr>
          <w:rFonts w:asciiTheme="majorHAnsi" w:hAnsiTheme="majorHAnsi" w:cstheme="majorHAnsi"/>
          <w:sz w:val="22"/>
        </w:rPr>
        <w:t xml:space="preserve">, </w:t>
      </w:r>
      <w:r w:rsidR="00773059" w:rsidRPr="002F6487">
        <w:rPr>
          <w:rFonts w:asciiTheme="majorHAnsi" w:hAnsiTheme="majorHAnsi" w:cstheme="majorHAnsi"/>
          <w:sz w:val="22"/>
        </w:rPr>
        <w:t xml:space="preserve">desirably </w:t>
      </w:r>
      <w:r w:rsidR="007F0E1D" w:rsidRPr="002F6487">
        <w:rPr>
          <w:rFonts w:asciiTheme="majorHAnsi" w:hAnsiTheme="majorHAnsi" w:cstheme="majorHAnsi"/>
          <w:sz w:val="22"/>
        </w:rPr>
        <w:t>longer</w:t>
      </w:r>
      <w:r w:rsidR="0065195A" w:rsidRPr="002F6487">
        <w:rPr>
          <w:rFonts w:asciiTheme="majorHAnsi" w:hAnsiTheme="majorHAnsi" w:cstheme="majorHAnsi"/>
          <w:sz w:val="22"/>
        </w:rPr>
        <w:t xml:space="preserve"> than one and a half (1.5) pages. Too short </w:t>
      </w:r>
      <w:r w:rsidR="00912625" w:rsidRPr="002F6487">
        <w:rPr>
          <w:rFonts w:asciiTheme="majorHAnsi" w:hAnsiTheme="majorHAnsi" w:cstheme="majorHAnsi"/>
          <w:sz w:val="22"/>
        </w:rPr>
        <w:t xml:space="preserve">a </w:t>
      </w:r>
      <w:r w:rsidR="0065195A" w:rsidRPr="002F6487">
        <w:rPr>
          <w:rFonts w:asciiTheme="majorHAnsi" w:hAnsiTheme="majorHAnsi" w:cstheme="majorHAnsi"/>
          <w:sz w:val="22"/>
        </w:rPr>
        <w:t>paper might be rejected.</w:t>
      </w:r>
    </w:p>
    <w:p w14:paraId="4F650DF6" w14:textId="5E405567" w:rsidR="00BE783B" w:rsidRPr="002F6487" w:rsidRDefault="00BE783B" w:rsidP="00BE783B">
      <w:pPr>
        <w:autoSpaceDE w:val="0"/>
        <w:autoSpaceDN w:val="0"/>
        <w:adjustRightInd w:val="0"/>
        <w:ind w:left="754" w:hanging="340"/>
        <w:rPr>
          <w:rFonts w:asciiTheme="majorHAnsi" w:hAnsiTheme="majorHAnsi" w:cstheme="majorHAnsi"/>
          <w:sz w:val="22"/>
        </w:rPr>
      </w:pPr>
      <w:r w:rsidRPr="002F6487">
        <w:rPr>
          <w:rFonts w:asciiTheme="majorHAnsi" w:hAnsiTheme="majorHAnsi" w:cstheme="majorHAnsi"/>
          <w:sz w:val="22"/>
        </w:rPr>
        <w:t>(</w:t>
      </w:r>
      <w:r w:rsidR="00F736FE" w:rsidRPr="002F6487">
        <w:rPr>
          <w:rFonts w:asciiTheme="majorHAnsi" w:hAnsiTheme="majorHAnsi" w:cstheme="majorHAnsi"/>
          <w:sz w:val="22"/>
        </w:rPr>
        <w:t>4</w:t>
      </w:r>
      <w:r w:rsidRPr="002F6487">
        <w:rPr>
          <w:rFonts w:asciiTheme="majorHAnsi" w:hAnsiTheme="majorHAnsi" w:cstheme="majorHAnsi"/>
          <w:sz w:val="22"/>
        </w:rPr>
        <w:t xml:space="preserve">) Write the </w:t>
      </w:r>
      <w:r w:rsidRPr="002F6487">
        <w:rPr>
          <w:rFonts w:asciiTheme="majorHAnsi" w:hAnsiTheme="majorHAnsi" w:cstheme="majorHAnsi"/>
          <w:bCs/>
          <w:sz w:val="22"/>
        </w:rPr>
        <w:t xml:space="preserve">title </w:t>
      </w:r>
      <w:r w:rsidR="00AC5266" w:rsidRPr="002F6487">
        <w:rPr>
          <w:rFonts w:asciiTheme="majorHAnsi" w:hAnsiTheme="majorHAnsi" w:cstheme="majorHAnsi" w:hint="eastAsia"/>
          <w:bCs/>
          <w:sz w:val="22"/>
        </w:rPr>
        <w:t xml:space="preserve">centered on the first line of </w:t>
      </w:r>
      <w:r w:rsidRPr="002F6487">
        <w:rPr>
          <w:rFonts w:asciiTheme="majorHAnsi" w:hAnsiTheme="majorHAnsi" w:cstheme="majorHAnsi"/>
          <w:bCs/>
          <w:sz w:val="22"/>
        </w:rPr>
        <w:t xml:space="preserve">the first page. </w:t>
      </w:r>
      <w:r w:rsidRPr="002F6487">
        <w:rPr>
          <w:rFonts w:asciiTheme="majorHAnsi" w:hAnsiTheme="majorHAnsi" w:cstheme="majorHAnsi"/>
          <w:sz w:val="22"/>
        </w:rPr>
        <w:t xml:space="preserve">Leave the </w:t>
      </w:r>
      <w:r w:rsidR="00912625" w:rsidRPr="002F6487">
        <w:rPr>
          <w:rFonts w:asciiTheme="majorHAnsi" w:hAnsiTheme="majorHAnsi" w:cstheme="majorHAnsi"/>
          <w:sz w:val="22"/>
        </w:rPr>
        <w:t xml:space="preserve">following </w:t>
      </w:r>
      <w:r w:rsidRPr="002F6487">
        <w:rPr>
          <w:rFonts w:asciiTheme="majorHAnsi" w:hAnsiTheme="majorHAnsi" w:cstheme="majorHAnsi"/>
          <w:sz w:val="22"/>
        </w:rPr>
        <w:t>line blank. Then</w:t>
      </w:r>
      <w:r w:rsidR="00AC5266" w:rsidRPr="002F6487">
        <w:rPr>
          <w:rFonts w:asciiTheme="majorHAnsi" w:hAnsiTheme="majorHAnsi" w:cstheme="majorHAnsi"/>
          <w:sz w:val="22"/>
        </w:rPr>
        <w:t>,</w:t>
      </w:r>
      <w:r w:rsidRPr="002F6487">
        <w:rPr>
          <w:rFonts w:asciiTheme="majorHAnsi" w:hAnsiTheme="majorHAnsi" w:cstheme="majorHAnsi"/>
          <w:sz w:val="22"/>
        </w:rPr>
        <w:t xml:space="preserve"> write the name(s) of the author(s) and affiliation(s), and align the text to the right margin. </w:t>
      </w:r>
      <w:r w:rsidR="00605788" w:rsidRPr="002F6487">
        <w:rPr>
          <w:rFonts w:asciiTheme="majorHAnsi" w:hAnsiTheme="majorHAnsi" w:cstheme="majorHAnsi"/>
          <w:sz w:val="22"/>
        </w:rPr>
        <w:t>The p</w:t>
      </w:r>
      <w:r w:rsidR="00757B4C" w:rsidRPr="002F6487">
        <w:rPr>
          <w:rFonts w:asciiTheme="majorHAnsi" w:hAnsiTheme="majorHAnsi" w:cstheme="majorHAnsi"/>
          <w:sz w:val="22"/>
        </w:rPr>
        <w:t xml:space="preserve">resenter </w:t>
      </w:r>
      <w:r w:rsidR="0065195A" w:rsidRPr="002F6487">
        <w:rPr>
          <w:rFonts w:asciiTheme="majorHAnsi" w:hAnsiTheme="majorHAnsi" w:cstheme="majorHAnsi"/>
          <w:sz w:val="22"/>
        </w:rPr>
        <w:t>must</w:t>
      </w:r>
      <w:r w:rsidR="00757B4C" w:rsidRPr="002F6487">
        <w:rPr>
          <w:rFonts w:asciiTheme="majorHAnsi" w:hAnsiTheme="majorHAnsi" w:cstheme="majorHAnsi"/>
          <w:sz w:val="22"/>
        </w:rPr>
        <w:t xml:space="preserve"> be marked </w:t>
      </w:r>
      <w:r w:rsidR="00605788" w:rsidRPr="002F6487">
        <w:rPr>
          <w:rFonts w:asciiTheme="majorHAnsi" w:hAnsiTheme="majorHAnsi" w:cstheme="majorHAnsi"/>
          <w:sz w:val="22"/>
        </w:rPr>
        <w:t>with an asteris</w:t>
      </w:r>
      <w:r w:rsidR="00011537" w:rsidRPr="002F6487">
        <w:rPr>
          <w:rFonts w:asciiTheme="majorHAnsi" w:hAnsiTheme="majorHAnsi" w:cstheme="majorHAnsi"/>
          <w:sz w:val="22"/>
        </w:rPr>
        <w:t>k</w:t>
      </w:r>
      <w:r w:rsidR="00605788" w:rsidRPr="002F6487">
        <w:rPr>
          <w:rFonts w:asciiTheme="majorHAnsi" w:hAnsiTheme="majorHAnsi" w:cstheme="majorHAnsi"/>
          <w:sz w:val="22"/>
        </w:rPr>
        <w:t xml:space="preserve"> (*)</w:t>
      </w:r>
      <w:r w:rsidRPr="002F6487">
        <w:rPr>
          <w:rFonts w:asciiTheme="majorHAnsi" w:hAnsiTheme="majorHAnsi" w:cstheme="majorHAnsi"/>
          <w:sz w:val="22"/>
        </w:rPr>
        <w:t xml:space="preserve">. </w:t>
      </w:r>
    </w:p>
    <w:p w14:paraId="72D567E3" w14:textId="20F5C8E2" w:rsidR="00BE783B" w:rsidRPr="0014525D" w:rsidRDefault="00BE783B" w:rsidP="00BE783B">
      <w:pPr>
        <w:autoSpaceDE w:val="0"/>
        <w:autoSpaceDN w:val="0"/>
        <w:adjustRightInd w:val="0"/>
        <w:ind w:left="754" w:hanging="340"/>
        <w:rPr>
          <w:rFonts w:asciiTheme="majorHAnsi" w:hAnsiTheme="majorHAnsi" w:cstheme="majorHAnsi"/>
          <w:sz w:val="22"/>
        </w:rPr>
      </w:pPr>
      <w:r w:rsidRPr="0014525D">
        <w:rPr>
          <w:rFonts w:asciiTheme="majorHAnsi" w:hAnsiTheme="majorHAnsi" w:cstheme="majorHAnsi"/>
          <w:sz w:val="22"/>
        </w:rPr>
        <w:t>(</w:t>
      </w:r>
      <w:r w:rsidR="00F736FE" w:rsidRPr="0014525D">
        <w:rPr>
          <w:rFonts w:asciiTheme="majorHAnsi" w:hAnsiTheme="majorHAnsi" w:cstheme="majorHAnsi"/>
          <w:sz w:val="22"/>
        </w:rPr>
        <w:t>5</w:t>
      </w:r>
      <w:r w:rsidRPr="0014525D">
        <w:rPr>
          <w:rFonts w:asciiTheme="majorHAnsi" w:hAnsiTheme="majorHAnsi" w:cstheme="majorHAnsi"/>
          <w:sz w:val="22"/>
        </w:rPr>
        <w:t xml:space="preserve">) Use </w:t>
      </w:r>
      <w:r w:rsidR="00912625">
        <w:rPr>
          <w:rFonts w:asciiTheme="majorHAnsi" w:hAnsiTheme="majorHAnsi" w:cstheme="majorHAnsi"/>
          <w:sz w:val="22"/>
        </w:rPr>
        <w:t xml:space="preserve">a </w:t>
      </w:r>
      <w:r w:rsidRPr="0014525D">
        <w:rPr>
          <w:rFonts w:asciiTheme="majorHAnsi" w:hAnsiTheme="majorHAnsi" w:cstheme="majorHAnsi"/>
          <w:sz w:val="22"/>
        </w:rPr>
        <w:t>1</w:t>
      </w:r>
      <w:r w:rsidR="005A0DFA" w:rsidRPr="0014525D">
        <w:rPr>
          <w:rFonts w:asciiTheme="majorHAnsi" w:hAnsiTheme="majorHAnsi" w:cstheme="majorHAnsi"/>
          <w:sz w:val="22"/>
        </w:rPr>
        <w:t>0</w:t>
      </w:r>
      <w:r w:rsidR="0065195A" w:rsidRPr="0014525D">
        <w:rPr>
          <w:rFonts w:asciiTheme="majorHAnsi" w:hAnsiTheme="majorHAnsi" w:cstheme="majorHAnsi"/>
          <w:sz w:val="22"/>
        </w:rPr>
        <w:t>-</w:t>
      </w:r>
      <w:r w:rsidRPr="0014525D">
        <w:rPr>
          <w:rFonts w:asciiTheme="majorHAnsi" w:hAnsiTheme="majorHAnsi" w:cstheme="majorHAnsi"/>
          <w:sz w:val="22"/>
        </w:rPr>
        <w:t xml:space="preserve">point </w:t>
      </w:r>
      <w:r w:rsidR="006F7AFE" w:rsidRPr="0014525D">
        <w:rPr>
          <w:rFonts w:asciiTheme="majorHAnsi" w:hAnsiTheme="majorHAnsi" w:cstheme="majorHAnsi"/>
          <w:sz w:val="22"/>
        </w:rPr>
        <w:t>size of Times New Roman</w:t>
      </w:r>
      <w:r w:rsidRPr="0014525D">
        <w:rPr>
          <w:rFonts w:asciiTheme="majorHAnsi" w:hAnsiTheme="majorHAnsi" w:cstheme="majorHAnsi"/>
          <w:sz w:val="22"/>
        </w:rPr>
        <w:t xml:space="preserve"> in the text and elsewhere. For the title, use a larger font.</w:t>
      </w:r>
    </w:p>
    <w:p w14:paraId="7FFF6147" w14:textId="26712E46" w:rsidR="00BE783B" w:rsidRPr="0014525D" w:rsidRDefault="00BE783B" w:rsidP="00BE783B">
      <w:pPr>
        <w:autoSpaceDE w:val="0"/>
        <w:autoSpaceDN w:val="0"/>
        <w:adjustRightInd w:val="0"/>
        <w:ind w:left="754" w:hanging="340"/>
        <w:rPr>
          <w:rFonts w:asciiTheme="majorHAnsi" w:hAnsiTheme="majorHAnsi" w:cstheme="majorHAnsi"/>
          <w:sz w:val="22"/>
        </w:rPr>
      </w:pPr>
      <w:r w:rsidRPr="0014525D">
        <w:rPr>
          <w:rFonts w:asciiTheme="majorHAnsi" w:hAnsiTheme="majorHAnsi" w:cstheme="majorHAnsi"/>
          <w:sz w:val="22"/>
        </w:rPr>
        <w:t>(</w:t>
      </w:r>
      <w:r w:rsidR="00F736FE" w:rsidRPr="0014525D">
        <w:rPr>
          <w:rFonts w:asciiTheme="majorHAnsi" w:hAnsiTheme="majorHAnsi" w:cstheme="majorHAnsi"/>
          <w:sz w:val="22"/>
        </w:rPr>
        <w:t>6</w:t>
      </w:r>
      <w:r w:rsidRPr="0014525D">
        <w:rPr>
          <w:rFonts w:asciiTheme="majorHAnsi" w:hAnsiTheme="majorHAnsi" w:cstheme="majorHAnsi"/>
          <w:sz w:val="22"/>
        </w:rPr>
        <w:t>) Start the body of the text</w:t>
      </w:r>
      <w:r w:rsidR="00AC5266">
        <w:rPr>
          <w:rFonts w:asciiTheme="majorHAnsi" w:hAnsiTheme="majorHAnsi" w:cstheme="majorHAnsi"/>
          <w:sz w:val="22"/>
        </w:rPr>
        <w:t>,</w:t>
      </w:r>
      <w:r w:rsidRPr="0014525D">
        <w:rPr>
          <w:rFonts w:asciiTheme="majorHAnsi" w:hAnsiTheme="majorHAnsi" w:cstheme="majorHAnsi"/>
          <w:sz w:val="22"/>
        </w:rPr>
        <w:t xml:space="preserve"> leaving one blank line after the name(s) and affiliation(s) of the author(s). On the second</w:t>
      </w:r>
      <w:r w:rsidRPr="0014525D">
        <w:rPr>
          <w:rStyle w:val="a4"/>
          <w:rFonts w:asciiTheme="majorHAnsi" w:hAnsiTheme="majorHAnsi" w:cstheme="majorHAnsi"/>
          <w:sz w:val="22"/>
          <w:szCs w:val="22"/>
        </w:rPr>
        <w:t xml:space="preserve"> </w:t>
      </w:r>
      <w:r w:rsidRPr="0014525D">
        <w:rPr>
          <w:rFonts w:asciiTheme="majorHAnsi" w:hAnsiTheme="majorHAnsi" w:cstheme="majorHAnsi"/>
          <w:sz w:val="22"/>
        </w:rPr>
        <w:t>page, start the text on the first line.</w:t>
      </w:r>
    </w:p>
    <w:p w14:paraId="0343DDB4" w14:textId="61508966" w:rsidR="00BE783B" w:rsidRPr="0014525D" w:rsidRDefault="00BE783B" w:rsidP="00BE783B">
      <w:pPr>
        <w:autoSpaceDE w:val="0"/>
        <w:autoSpaceDN w:val="0"/>
        <w:adjustRightInd w:val="0"/>
        <w:ind w:left="754" w:hanging="340"/>
        <w:rPr>
          <w:rFonts w:asciiTheme="majorHAnsi" w:hAnsiTheme="majorHAnsi" w:cstheme="majorHAnsi"/>
          <w:sz w:val="22"/>
        </w:rPr>
      </w:pPr>
      <w:r w:rsidRPr="0014525D">
        <w:rPr>
          <w:rFonts w:asciiTheme="majorHAnsi" w:hAnsiTheme="majorHAnsi" w:cstheme="majorHAnsi"/>
          <w:sz w:val="22"/>
        </w:rPr>
        <w:t>(</w:t>
      </w:r>
      <w:r w:rsidR="00F736FE" w:rsidRPr="0014525D">
        <w:rPr>
          <w:rFonts w:asciiTheme="majorHAnsi" w:hAnsiTheme="majorHAnsi" w:cstheme="majorHAnsi"/>
          <w:sz w:val="22"/>
        </w:rPr>
        <w:t>7</w:t>
      </w:r>
      <w:r w:rsidRPr="0014525D">
        <w:rPr>
          <w:rFonts w:asciiTheme="majorHAnsi" w:hAnsiTheme="majorHAnsi" w:cstheme="majorHAnsi"/>
          <w:sz w:val="22"/>
        </w:rPr>
        <w:t xml:space="preserve">) All tables and figures </w:t>
      </w:r>
      <w:r w:rsidR="00CF06F8" w:rsidRPr="0014525D">
        <w:rPr>
          <w:rFonts w:asciiTheme="majorHAnsi" w:hAnsiTheme="majorHAnsi" w:cstheme="majorHAnsi"/>
          <w:sz w:val="22"/>
        </w:rPr>
        <w:t>must</w:t>
      </w:r>
      <w:r w:rsidRPr="0014525D">
        <w:rPr>
          <w:rFonts w:asciiTheme="majorHAnsi" w:hAnsiTheme="majorHAnsi" w:cstheme="majorHAnsi"/>
          <w:sz w:val="22"/>
        </w:rPr>
        <w:t xml:space="preserve"> be placed at appropriate positions in the papers, and then the </w:t>
      </w:r>
      <w:r w:rsidR="00AC5266">
        <w:rPr>
          <w:rFonts w:asciiTheme="majorHAnsi" w:hAnsiTheme="majorHAnsi" w:cstheme="majorHAnsi"/>
          <w:sz w:val="22"/>
        </w:rPr>
        <w:t>paper file</w:t>
      </w:r>
      <w:r w:rsidRPr="0014525D">
        <w:rPr>
          <w:rFonts w:asciiTheme="majorHAnsi" w:hAnsiTheme="majorHAnsi" w:cstheme="majorHAnsi"/>
          <w:sz w:val="22"/>
        </w:rPr>
        <w:t xml:space="preserve"> </w:t>
      </w:r>
      <w:r w:rsidR="00CF06F8" w:rsidRPr="0014525D">
        <w:rPr>
          <w:rFonts w:asciiTheme="majorHAnsi" w:hAnsiTheme="majorHAnsi" w:cstheme="majorHAnsi"/>
          <w:sz w:val="22"/>
        </w:rPr>
        <w:t>must</w:t>
      </w:r>
      <w:r w:rsidRPr="0014525D">
        <w:rPr>
          <w:rFonts w:asciiTheme="majorHAnsi" w:hAnsiTheme="majorHAnsi" w:cstheme="majorHAnsi"/>
          <w:sz w:val="22"/>
        </w:rPr>
        <w:t xml:space="preserve"> be converted into PDF format. </w:t>
      </w:r>
      <w:r w:rsidR="00920F37" w:rsidRPr="0014525D">
        <w:rPr>
          <w:rFonts w:asciiTheme="majorHAnsi" w:hAnsiTheme="majorHAnsi" w:cstheme="majorHAnsi"/>
          <w:sz w:val="22"/>
        </w:rPr>
        <w:t>The PDF file within 1</w:t>
      </w:r>
      <w:r w:rsidR="00912625">
        <w:rPr>
          <w:rFonts w:asciiTheme="majorHAnsi" w:hAnsiTheme="majorHAnsi" w:cstheme="majorHAnsi" w:hint="eastAsia"/>
          <w:sz w:val="22"/>
        </w:rPr>
        <w:t xml:space="preserve"> </w:t>
      </w:r>
      <w:r w:rsidR="00920F37" w:rsidRPr="0014525D">
        <w:rPr>
          <w:rFonts w:asciiTheme="majorHAnsi" w:hAnsiTheme="majorHAnsi" w:cstheme="majorHAnsi"/>
          <w:sz w:val="22"/>
        </w:rPr>
        <w:t xml:space="preserve">MB </w:t>
      </w:r>
      <w:r w:rsidR="0065195A" w:rsidRPr="0014525D">
        <w:rPr>
          <w:rFonts w:asciiTheme="majorHAnsi" w:hAnsiTheme="majorHAnsi" w:cstheme="majorHAnsi"/>
          <w:sz w:val="22"/>
        </w:rPr>
        <w:t>is</w:t>
      </w:r>
      <w:r w:rsidR="00920F37" w:rsidRPr="0014525D">
        <w:rPr>
          <w:rFonts w:asciiTheme="majorHAnsi" w:hAnsiTheme="majorHAnsi" w:cstheme="majorHAnsi"/>
          <w:sz w:val="22"/>
        </w:rPr>
        <w:t xml:space="preserve"> strongly recommended. </w:t>
      </w:r>
      <w:r w:rsidRPr="0014525D">
        <w:rPr>
          <w:rFonts w:asciiTheme="majorHAnsi" w:hAnsiTheme="majorHAnsi" w:cstheme="majorHAnsi"/>
          <w:sz w:val="22"/>
        </w:rPr>
        <w:t xml:space="preserve">Separate files of the tables and figures </w:t>
      </w:r>
      <w:r w:rsidR="00CF06F8" w:rsidRPr="0014525D">
        <w:rPr>
          <w:rFonts w:asciiTheme="majorHAnsi" w:hAnsiTheme="majorHAnsi" w:cstheme="majorHAnsi"/>
          <w:sz w:val="22"/>
        </w:rPr>
        <w:t>are not</w:t>
      </w:r>
      <w:r w:rsidRPr="0014525D">
        <w:rPr>
          <w:rFonts w:asciiTheme="majorHAnsi" w:hAnsiTheme="majorHAnsi" w:cstheme="majorHAnsi"/>
          <w:sz w:val="22"/>
        </w:rPr>
        <w:t xml:space="preserve"> accepted. The tables and figures that are small and do not occupy the </w:t>
      </w:r>
      <w:r w:rsidR="00AC5266">
        <w:rPr>
          <w:rFonts w:asciiTheme="majorHAnsi" w:hAnsiTheme="majorHAnsi" w:cstheme="majorHAnsi"/>
          <w:sz w:val="22"/>
        </w:rPr>
        <w:t>entire</w:t>
      </w:r>
      <w:r w:rsidR="00AC5266" w:rsidRPr="0014525D">
        <w:rPr>
          <w:rFonts w:asciiTheme="majorHAnsi" w:hAnsiTheme="majorHAnsi" w:cstheme="majorHAnsi"/>
          <w:sz w:val="22"/>
        </w:rPr>
        <w:t xml:space="preserve"> </w:t>
      </w:r>
      <w:r w:rsidRPr="0014525D">
        <w:rPr>
          <w:rFonts w:asciiTheme="majorHAnsi" w:hAnsiTheme="majorHAnsi" w:cstheme="majorHAnsi"/>
          <w:sz w:val="22"/>
        </w:rPr>
        <w:t xml:space="preserve">width of the pages shall be placed </w:t>
      </w:r>
      <w:r w:rsidR="00912625">
        <w:rPr>
          <w:rFonts w:asciiTheme="majorHAnsi" w:hAnsiTheme="majorHAnsi" w:cstheme="majorHAnsi" w:hint="eastAsia"/>
          <w:sz w:val="22"/>
        </w:rPr>
        <w:t>on</w:t>
      </w:r>
      <w:r w:rsidRPr="0014525D">
        <w:rPr>
          <w:rFonts w:asciiTheme="majorHAnsi" w:hAnsiTheme="majorHAnsi" w:cstheme="majorHAnsi"/>
          <w:sz w:val="22"/>
        </w:rPr>
        <w:t xml:space="preserve"> the right </w:t>
      </w:r>
      <w:r w:rsidR="006F7AFE" w:rsidRPr="0014525D">
        <w:rPr>
          <w:rFonts w:asciiTheme="majorHAnsi" w:hAnsiTheme="majorHAnsi" w:cstheme="majorHAnsi"/>
          <w:sz w:val="22"/>
        </w:rPr>
        <w:t>side</w:t>
      </w:r>
      <w:r w:rsidRPr="0014525D">
        <w:rPr>
          <w:rFonts w:asciiTheme="majorHAnsi" w:hAnsiTheme="majorHAnsi" w:cstheme="majorHAnsi"/>
          <w:sz w:val="22"/>
        </w:rPr>
        <w:t xml:space="preserve"> of the sheet</w:t>
      </w:r>
      <w:r w:rsidR="00912625">
        <w:rPr>
          <w:rFonts w:asciiTheme="majorHAnsi" w:hAnsiTheme="majorHAnsi" w:cstheme="majorHAnsi" w:hint="eastAsia"/>
          <w:sz w:val="22"/>
        </w:rPr>
        <w:t>,</w:t>
      </w:r>
      <w:r w:rsidRPr="0014525D">
        <w:rPr>
          <w:rFonts w:asciiTheme="majorHAnsi" w:hAnsiTheme="majorHAnsi" w:cstheme="majorHAnsi"/>
          <w:sz w:val="22"/>
        </w:rPr>
        <w:t xml:space="preserve"> with sentences </w:t>
      </w:r>
      <w:r w:rsidR="00912625">
        <w:rPr>
          <w:rFonts w:asciiTheme="majorHAnsi" w:hAnsiTheme="majorHAnsi" w:cstheme="majorHAnsi" w:hint="eastAsia"/>
          <w:sz w:val="22"/>
        </w:rPr>
        <w:t>on</w:t>
      </w:r>
      <w:r w:rsidRPr="0014525D">
        <w:rPr>
          <w:rFonts w:asciiTheme="majorHAnsi" w:hAnsiTheme="majorHAnsi" w:cstheme="majorHAnsi"/>
          <w:sz w:val="22"/>
        </w:rPr>
        <w:t xml:space="preserve"> the left </w:t>
      </w:r>
      <w:r w:rsidR="006F7AFE" w:rsidRPr="0014525D">
        <w:rPr>
          <w:rFonts w:asciiTheme="majorHAnsi" w:hAnsiTheme="majorHAnsi" w:cstheme="majorHAnsi"/>
          <w:sz w:val="22"/>
        </w:rPr>
        <w:t>side</w:t>
      </w:r>
      <w:r w:rsidRPr="0014525D">
        <w:rPr>
          <w:rFonts w:asciiTheme="majorHAnsi" w:hAnsiTheme="majorHAnsi" w:cstheme="majorHAnsi"/>
          <w:sz w:val="22"/>
        </w:rPr>
        <w:t xml:space="preserve">. </w:t>
      </w:r>
    </w:p>
    <w:p w14:paraId="5D9CEE13" w14:textId="185B6697" w:rsidR="00BE783B" w:rsidRPr="0014525D" w:rsidRDefault="00BE783B" w:rsidP="00BE783B">
      <w:pPr>
        <w:autoSpaceDE w:val="0"/>
        <w:autoSpaceDN w:val="0"/>
        <w:adjustRightInd w:val="0"/>
        <w:ind w:left="754" w:hanging="340"/>
        <w:rPr>
          <w:rFonts w:asciiTheme="majorHAnsi" w:hAnsiTheme="majorHAnsi" w:cstheme="majorHAnsi"/>
          <w:sz w:val="22"/>
        </w:rPr>
      </w:pPr>
      <w:r w:rsidRPr="0014525D">
        <w:rPr>
          <w:rFonts w:asciiTheme="majorHAnsi" w:hAnsiTheme="majorHAnsi" w:cstheme="majorHAnsi"/>
          <w:sz w:val="22"/>
        </w:rPr>
        <w:t>(</w:t>
      </w:r>
      <w:r w:rsidR="00F736FE" w:rsidRPr="0014525D">
        <w:rPr>
          <w:rFonts w:asciiTheme="majorHAnsi" w:hAnsiTheme="majorHAnsi" w:cstheme="majorHAnsi"/>
          <w:sz w:val="22"/>
        </w:rPr>
        <w:t>8</w:t>
      </w:r>
      <w:r w:rsidRPr="0014525D">
        <w:rPr>
          <w:rFonts w:asciiTheme="majorHAnsi" w:hAnsiTheme="majorHAnsi" w:cstheme="majorHAnsi"/>
          <w:sz w:val="22"/>
        </w:rPr>
        <w:t xml:space="preserve">) Insert a horizontal divider line at the end of the first page and write the name of the contact person, </w:t>
      </w:r>
      <w:r w:rsidR="00912625">
        <w:rPr>
          <w:rFonts w:asciiTheme="majorHAnsi" w:hAnsiTheme="majorHAnsi" w:cstheme="majorHAnsi"/>
          <w:sz w:val="22"/>
        </w:rPr>
        <w:t>the</w:t>
      </w:r>
      <w:r w:rsidRPr="0014525D">
        <w:rPr>
          <w:rFonts w:asciiTheme="majorHAnsi" w:hAnsiTheme="majorHAnsi" w:cstheme="majorHAnsi"/>
          <w:sz w:val="22"/>
        </w:rPr>
        <w:t xml:space="preserve"> address and </w:t>
      </w:r>
      <w:r w:rsidR="00796730" w:rsidRPr="0014525D">
        <w:rPr>
          <w:rFonts w:asciiTheme="majorHAnsi" w:hAnsiTheme="majorHAnsi" w:cstheme="majorHAnsi"/>
          <w:sz w:val="22"/>
        </w:rPr>
        <w:t>e</w:t>
      </w:r>
      <w:r w:rsidRPr="0014525D">
        <w:rPr>
          <w:rFonts w:asciiTheme="majorHAnsi" w:hAnsiTheme="majorHAnsi" w:cstheme="majorHAnsi"/>
          <w:sz w:val="22"/>
        </w:rPr>
        <w:t xml:space="preserve">­mail address as shown </w:t>
      </w:r>
      <w:r w:rsidR="00AC5266">
        <w:rPr>
          <w:rFonts w:asciiTheme="majorHAnsi" w:hAnsiTheme="majorHAnsi" w:cstheme="majorHAnsi" w:hint="eastAsia"/>
          <w:sz w:val="22"/>
        </w:rPr>
        <w:t>at</w:t>
      </w:r>
      <w:r w:rsidRPr="0014525D">
        <w:rPr>
          <w:rFonts w:asciiTheme="majorHAnsi" w:hAnsiTheme="majorHAnsi" w:cstheme="majorHAnsi"/>
          <w:sz w:val="22"/>
        </w:rPr>
        <w:t xml:space="preserve"> the end of </w:t>
      </w:r>
      <w:r w:rsidR="00AC5266">
        <w:rPr>
          <w:rFonts w:asciiTheme="majorHAnsi" w:hAnsiTheme="majorHAnsi" w:cstheme="majorHAnsi" w:hint="eastAsia"/>
          <w:sz w:val="22"/>
        </w:rPr>
        <w:t xml:space="preserve">the </w:t>
      </w:r>
      <w:r w:rsidRPr="0014525D">
        <w:rPr>
          <w:rFonts w:asciiTheme="majorHAnsi" w:hAnsiTheme="majorHAnsi" w:cstheme="majorHAnsi"/>
          <w:sz w:val="22"/>
        </w:rPr>
        <w:t xml:space="preserve">first page of the </w:t>
      </w:r>
      <w:r w:rsidR="006F7AFE" w:rsidRPr="0014525D">
        <w:rPr>
          <w:rFonts w:asciiTheme="majorHAnsi" w:hAnsiTheme="majorHAnsi" w:cstheme="majorHAnsi"/>
          <w:sz w:val="22"/>
        </w:rPr>
        <w:t>template</w:t>
      </w:r>
      <w:r w:rsidRPr="0014525D">
        <w:rPr>
          <w:rFonts w:asciiTheme="majorHAnsi" w:hAnsiTheme="majorHAnsi" w:cstheme="majorHAnsi"/>
          <w:sz w:val="22"/>
        </w:rPr>
        <w:t>.</w:t>
      </w:r>
    </w:p>
    <w:p w14:paraId="686624C5" w14:textId="1BA9A688" w:rsidR="00BE783B" w:rsidRPr="0014525D" w:rsidRDefault="00BE783B" w:rsidP="00BE783B">
      <w:pPr>
        <w:autoSpaceDE w:val="0"/>
        <w:autoSpaceDN w:val="0"/>
        <w:adjustRightInd w:val="0"/>
        <w:ind w:left="754" w:hanging="340"/>
        <w:rPr>
          <w:rFonts w:asciiTheme="majorHAnsi" w:hAnsiTheme="majorHAnsi" w:cstheme="majorHAnsi"/>
          <w:sz w:val="22"/>
        </w:rPr>
      </w:pPr>
      <w:r w:rsidRPr="0014525D">
        <w:rPr>
          <w:rFonts w:asciiTheme="majorHAnsi" w:hAnsiTheme="majorHAnsi" w:cstheme="majorHAnsi"/>
          <w:sz w:val="22"/>
        </w:rPr>
        <w:t>(</w:t>
      </w:r>
      <w:r w:rsidR="00F736FE" w:rsidRPr="0014525D">
        <w:rPr>
          <w:rFonts w:asciiTheme="majorHAnsi" w:hAnsiTheme="majorHAnsi" w:cstheme="majorHAnsi"/>
          <w:sz w:val="22"/>
        </w:rPr>
        <w:t>9</w:t>
      </w:r>
      <w:r w:rsidRPr="0014525D">
        <w:rPr>
          <w:rFonts w:asciiTheme="majorHAnsi" w:hAnsiTheme="majorHAnsi" w:cstheme="majorHAnsi"/>
          <w:sz w:val="22"/>
        </w:rPr>
        <w:t xml:space="preserve">) </w:t>
      </w:r>
      <w:r w:rsidR="00605788" w:rsidRPr="0014525D">
        <w:rPr>
          <w:rFonts w:asciiTheme="majorHAnsi" w:hAnsiTheme="majorHAnsi" w:cstheme="majorHAnsi"/>
          <w:sz w:val="22"/>
        </w:rPr>
        <w:t>K</w:t>
      </w:r>
      <w:r w:rsidRPr="0014525D">
        <w:rPr>
          <w:rFonts w:asciiTheme="majorHAnsi" w:hAnsiTheme="majorHAnsi" w:cstheme="majorHAnsi"/>
          <w:sz w:val="22"/>
        </w:rPr>
        <w:t>eywords</w:t>
      </w:r>
      <w:r w:rsidR="00605788" w:rsidRPr="0014525D">
        <w:rPr>
          <w:rFonts w:asciiTheme="majorHAnsi" w:hAnsiTheme="majorHAnsi" w:cstheme="majorHAnsi"/>
          <w:sz w:val="22"/>
        </w:rPr>
        <w:t xml:space="preserve"> (up to 5)</w:t>
      </w:r>
      <w:r w:rsidRPr="0014525D">
        <w:rPr>
          <w:rFonts w:asciiTheme="majorHAnsi" w:hAnsiTheme="majorHAnsi" w:cstheme="majorHAnsi"/>
          <w:sz w:val="22"/>
        </w:rPr>
        <w:t xml:space="preserve"> </w:t>
      </w:r>
      <w:r w:rsidR="002F7B4E" w:rsidRPr="0014525D">
        <w:rPr>
          <w:rFonts w:asciiTheme="majorHAnsi" w:hAnsiTheme="majorHAnsi" w:cstheme="majorHAnsi"/>
          <w:sz w:val="22"/>
        </w:rPr>
        <w:t>must</w:t>
      </w:r>
      <w:r w:rsidRPr="0014525D">
        <w:rPr>
          <w:rFonts w:asciiTheme="majorHAnsi" w:hAnsiTheme="majorHAnsi" w:cstheme="majorHAnsi"/>
          <w:sz w:val="22"/>
        </w:rPr>
        <w:t xml:space="preserve"> be </w:t>
      </w:r>
      <w:r w:rsidR="00605788" w:rsidRPr="0014525D">
        <w:rPr>
          <w:rFonts w:asciiTheme="majorHAnsi" w:hAnsiTheme="majorHAnsi" w:cstheme="majorHAnsi"/>
          <w:sz w:val="22"/>
        </w:rPr>
        <w:t>placed</w:t>
      </w:r>
      <w:r w:rsidRPr="0014525D">
        <w:rPr>
          <w:rFonts w:asciiTheme="majorHAnsi" w:hAnsiTheme="majorHAnsi" w:cstheme="majorHAnsi"/>
          <w:sz w:val="22"/>
        </w:rPr>
        <w:t xml:space="preserve"> below the contact address.</w:t>
      </w:r>
    </w:p>
    <w:p w14:paraId="5203E99F" w14:textId="77777777" w:rsidR="005D61AB" w:rsidRPr="0014525D" w:rsidRDefault="005D61AB" w:rsidP="00BE783B">
      <w:pPr>
        <w:autoSpaceDE w:val="0"/>
        <w:autoSpaceDN w:val="0"/>
        <w:adjustRightInd w:val="0"/>
        <w:ind w:left="412" w:hanging="410"/>
        <w:rPr>
          <w:rFonts w:asciiTheme="majorHAnsi" w:hAnsiTheme="majorHAnsi" w:cstheme="majorHAnsi"/>
          <w:b/>
          <w:sz w:val="22"/>
        </w:rPr>
      </w:pPr>
    </w:p>
    <w:p w14:paraId="319D908E" w14:textId="6311C17E" w:rsidR="00BE783B" w:rsidRPr="0014525D" w:rsidRDefault="00BE783B" w:rsidP="00BE783B">
      <w:pPr>
        <w:autoSpaceDE w:val="0"/>
        <w:autoSpaceDN w:val="0"/>
        <w:adjustRightInd w:val="0"/>
        <w:ind w:left="412" w:hanging="410"/>
        <w:rPr>
          <w:rFonts w:asciiTheme="majorHAnsi" w:hAnsiTheme="majorHAnsi" w:cstheme="majorHAnsi"/>
          <w:b/>
          <w:sz w:val="22"/>
        </w:rPr>
      </w:pPr>
      <w:r w:rsidRPr="0014525D">
        <w:rPr>
          <w:rFonts w:asciiTheme="majorHAnsi" w:hAnsiTheme="majorHAnsi" w:cstheme="majorHAnsi"/>
          <w:b/>
          <w:sz w:val="22"/>
        </w:rPr>
        <w:t>Application</w:t>
      </w:r>
    </w:p>
    <w:p w14:paraId="1E647381" w14:textId="77777777" w:rsidR="00A260D0" w:rsidRDefault="00BE783B" w:rsidP="007D56F8">
      <w:pPr>
        <w:autoSpaceDE w:val="0"/>
        <w:autoSpaceDN w:val="0"/>
        <w:adjustRightInd w:val="0"/>
        <w:ind w:left="412" w:hanging="5"/>
        <w:rPr>
          <w:rFonts w:asciiTheme="majorHAnsi" w:hAnsiTheme="majorHAnsi" w:cstheme="majorHAnsi"/>
          <w:sz w:val="22"/>
        </w:rPr>
      </w:pPr>
      <w:r w:rsidRPr="002F6487">
        <w:rPr>
          <w:rFonts w:asciiTheme="majorHAnsi" w:hAnsiTheme="majorHAnsi" w:cstheme="majorHAnsi"/>
          <w:sz w:val="22"/>
        </w:rPr>
        <w:t xml:space="preserve">Applications </w:t>
      </w:r>
      <w:r w:rsidR="0065195A" w:rsidRPr="002F6487">
        <w:rPr>
          <w:rFonts w:asciiTheme="majorHAnsi" w:hAnsiTheme="majorHAnsi" w:cstheme="majorHAnsi"/>
          <w:sz w:val="22"/>
        </w:rPr>
        <w:t>must</w:t>
      </w:r>
      <w:r w:rsidRPr="002F6487">
        <w:rPr>
          <w:rFonts w:asciiTheme="majorHAnsi" w:hAnsiTheme="majorHAnsi" w:cstheme="majorHAnsi"/>
          <w:sz w:val="22"/>
        </w:rPr>
        <w:t xml:space="preserve"> be submitted online through </w:t>
      </w:r>
      <w:r w:rsidR="00AC5266" w:rsidRPr="002F6487">
        <w:rPr>
          <w:rFonts w:asciiTheme="majorHAnsi" w:hAnsiTheme="majorHAnsi" w:cstheme="majorHAnsi"/>
          <w:sz w:val="22"/>
        </w:rPr>
        <w:t>JSMCWM's website</w:t>
      </w:r>
      <w:r w:rsidRPr="002F6487">
        <w:rPr>
          <w:rFonts w:asciiTheme="majorHAnsi" w:hAnsiTheme="majorHAnsi" w:cstheme="majorHAnsi"/>
          <w:sz w:val="22"/>
        </w:rPr>
        <w:t>.</w:t>
      </w:r>
    </w:p>
    <w:p w14:paraId="2C8EEC7B" w14:textId="0B198A94" w:rsidR="00962BF9" w:rsidRDefault="00962BF9" w:rsidP="00962BF9">
      <w:pPr>
        <w:pStyle w:val="a0"/>
        <w:ind w:firstLine="407"/>
        <w:rPr>
          <w:rFonts w:asciiTheme="majorHAnsi" w:hAnsiTheme="majorHAnsi" w:cstheme="majorHAnsi"/>
          <w:sz w:val="22"/>
        </w:rPr>
      </w:pPr>
      <w:hyperlink r:id="rId8" w:history="1">
        <w:r w:rsidRPr="00132EAF">
          <w:rPr>
            <w:rStyle w:val="af"/>
            <w:rFonts w:asciiTheme="majorHAnsi" w:hAnsiTheme="majorHAnsi" w:cstheme="majorHAnsi"/>
            <w:sz w:val="22"/>
          </w:rPr>
          <w:t>https://jsmcwm.c</w:t>
        </w:r>
        <w:r w:rsidRPr="00132EAF">
          <w:rPr>
            <w:rStyle w:val="af"/>
            <w:rFonts w:asciiTheme="majorHAnsi" w:hAnsiTheme="majorHAnsi" w:cstheme="majorHAnsi"/>
            <w:sz w:val="22"/>
          </w:rPr>
          <w:t>o</w:t>
        </w:r>
        <w:r w:rsidRPr="00132EAF">
          <w:rPr>
            <w:rStyle w:val="af"/>
            <w:rFonts w:asciiTheme="majorHAnsi" w:hAnsiTheme="majorHAnsi" w:cstheme="majorHAnsi"/>
            <w:sz w:val="22"/>
          </w:rPr>
          <w:t>nfit.atlas.jp/en</w:t>
        </w:r>
      </w:hyperlink>
    </w:p>
    <w:p w14:paraId="7CD268D0" w14:textId="4264B560" w:rsidR="00A260D0" w:rsidRPr="00A260D0" w:rsidRDefault="00A260D0" w:rsidP="00A260D0">
      <w:pPr>
        <w:pStyle w:val="a0"/>
      </w:pPr>
      <w:r>
        <w:rPr>
          <w:rFonts w:hint="eastAsia"/>
        </w:rPr>
        <w:t xml:space="preserve">　　 </w:t>
      </w:r>
    </w:p>
    <w:p w14:paraId="04BF5C26" w14:textId="0EAFD27D" w:rsidR="009831E8" w:rsidRPr="0014525D" w:rsidRDefault="00BE783B" w:rsidP="007D56F8">
      <w:pPr>
        <w:autoSpaceDE w:val="0"/>
        <w:autoSpaceDN w:val="0"/>
        <w:adjustRightInd w:val="0"/>
        <w:ind w:left="412" w:hanging="5"/>
        <w:rPr>
          <w:rFonts w:asciiTheme="majorHAnsi" w:hAnsiTheme="majorHAnsi" w:cstheme="majorHAnsi"/>
          <w:sz w:val="22"/>
        </w:rPr>
      </w:pPr>
      <w:r w:rsidRPr="0014525D">
        <w:rPr>
          <w:rFonts w:asciiTheme="majorHAnsi" w:hAnsiTheme="majorHAnsi" w:cstheme="majorHAnsi"/>
          <w:sz w:val="22"/>
        </w:rPr>
        <w:t>All papers should be submitted using th</w:t>
      </w:r>
      <w:r w:rsidR="006F7AFE" w:rsidRPr="0014525D">
        <w:rPr>
          <w:rFonts w:asciiTheme="majorHAnsi" w:hAnsiTheme="majorHAnsi" w:cstheme="majorHAnsi"/>
          <w:sz w:val="22"/>
        </w:rPr>
        <w:t>e</w:t>
      </w:r>
      <w:r w:rsidRPr="0014525D">
        <w:rPr>
          <w:rFonts w:asciiTheme="majorHAnsi" w:hAnsiTheme="majorHAnsi" w:cstheme="majorHAnsi"/>
          <w:sz w:val="22"/>
        </w:rPr>
        <w:t xml:space="preserve"> </w:t>
      </w:r>
      <w:r w:rsidR="004F3B74" w:rsidRPr="0014525D">
        <w:rPr>
          <w:rFonts w:asciiTheme="majorHAnsi" w:hAnsiTheme="majorHAnsi" w:cstheme="majorHAnsi"/>
          <w:sz w:val="22"/>
        </w:rPr>
        <w:t>template file</w:t>
      </w:r>
      <w:r w:rsidR="006F7AFE" w:rsidRPr="0014525D">
        <w:rPr>
          <w:rFonts w:asciiTheme="majorHAnsi" w:hAnsiTheme="majorHAnsi" w:cstheme="majorHAnsi"/>
          <w:sz w:val="22"/>
        </w:rPr>
        <w:t xml:space="preserve"> provided on the website</w:t>
      </w:r>
      <w:r w:rsidR="004F3B74" w:rsidRPr="0014525D">
        <w:rPr>
          <w:rFonts w:asciiTheme="majorHAnsi" w:hAnsiTheme="majorHAnsi" w:cstheme="majorHAnsi"/>
          <w:sz w:val="22"/>
        </w:rPr>
        <w:t>.</w:t>
      </w:r>
    </w:p>
    <w:p w14:paraId="42667C29" w14:textId="77777777" w:rsidR="004F3B74" w:rsidRPr="0014525D" w:rsidRDefault="004F3B74" w:rsidP="004F3B74">
      <w:pPr>
        <w:pStyle w:val="a0"/>
        <w:rPr>
          <w:rFonts w:asciiTheme="majorHAnsi" w:hAnsiTheme="majorHAnsi" w:cstheme="majorHAnsi"/>
          <w:sz w:val="21"/>
          <w:szCs w:val="28"/>
        </w:rPr>
      </w:pPr>
    </w:p>
    <w:p w14:paraId="52179B82" w14:textId="43B7341C" w:rsidR="00BE783B" w:rsidRPr="0014525D" w:rsidRDefault="00BE783B" w:rsidP="00E157CB">
      <w:pPr>
        <w:autoSpaceDE w:val="0"/>
        <w:autoSpaceDN w:val="0"/>
        <w:adjustRightInd w:val="0"/>
        <w:ind w:left="412" w:hanging="410"/>
        <w:rPr>
          <w:rFonts w:asciiTheme="majorHAnsi" w:hAnsiTheme="majorHAnsi" w:cstheme="majorHAnsi"/>
          <w:b/>
          <w:sz w:val="22"/>
        </w:rPr>
      </w:pPr>
      <w:r w:rsidRPr="0014525D">
        <w:rPr>
          <w:rFonts w:asciiTheme="majorHAnsi" w:hAnsiTheme="majorHAnsi" w:cstheme="majorHAnsi"/>
          <w:b/>
          <w:sz w:val="22"/>
        </w:rPr>
        <w:lastRenderedPageBreak/>
        <w:t>Application duration and Deadline</w:t>
      </w:r>
    </w:p>
    <w:p w14:paraId="6EB5A124" w14:textId="538593BB" w:rsidR="00BE783B" w:rsidRPr="002F6487" w:rsidRDefault="00BE783B" w:rsidP="00BE783B">
      <w:pPr>
        <w:autoSpaceDE w:val="0"/>
        <w:autoSpaceDN w:val="0"/>
        <w:adjustRightInd w:val="0"/>
        <w:ind w:left="407"/>
        <w:rPr>
          <w:rFonts w:asciiTheme="majorHAnsi" w:hAnsiTheme="majorHAnsi" w:cstheme="majorHAnsi"/>
          <w:sz w:val="22"/>
        </w:rPr>
      </w:pPr>
      <w:r w:rsidRPr="002F6487">
        <w:rPr>
          <w:rFonts w:asciiTheme="majorHAnsi" w:hAnsiTheme="majorHAnsi" w:cstheme="majorHAnsi"/>
          <w:sz w:val="22"/>
        </w:rPr>
        <w:t xml:space="preserve">From </w:t>
      </w:r>
      <w:r w:rsidR="00E737B8" w:rsidRPr="002F6487">
        <w:rPr>
          <w:rFonts w:asciiTheme="majorHAnsi" w:hAnsiTheme="majorHAnsi" w:cstheme="majorHAnsi"/>
          <w:sz w:val="22"/>
        </w:rPr>
        <w:t>May</w:t>
      </w:r>
      <w:r w:rsidRPr="002F6487">
        <w:rPr>
          <w:rFonts w:asciiTheme="majorHAnsi" w:hAnsiTheme="majorHAnsi" w:cstheme="majorHAnsi"/>
          <w:sz w:val="22"/>
        </w:rPr>
        <w:t xml:space="preserve"> </w:t>
      </w:r>
      <w:r w:rsidR="006F7AFE" w:rsidRPr="002F6487">
        <w:rPr>
          <w:rFonts w:asciiTheme="majorHAnsi" w:hAnsiTheme="majorHAnsi" w:cstheme="majorHAnsi"/>
          <w:sz w:val="22"/>
        </w:rPr>
        <w:t>1</w:t>
      </w:r>
      <w:r w:rsidR="00C44C8D" w:rsidRPr="002F6487">
        <w:rPr>
          <w:rFonts w:asciiTheme="majorHAnsi" w:hAnsiTheme="majorHAnsi" w:cstheme="majorHAnsi" w:hint="eastAsia"/>
          <w:sz w:val="22"/>
        </w:rPr>
        <w:t>2</w:t>
      </w:r>
      <w:r w:rsidR="004F3B74" w:rsidRPr="002F6487">
        <w:rPr>
          <w:rFonts w:asciiTheme="majorHAnsi" w:hAnsiTheme="majorHAnsi" w:cstheme="majorHAnsi"/>
          <w:sz w:val="22"/>
        </w:rPr>
        <w:t xml:space="preserve"> (Mon)</w:t>
      </w:r>
      <w:r w:rsidRPr="002F6487">
        <w:rPr>
          <w:rFonts w:asciiTheme="majorHAnsi" w:hAnsiTheme="majorHAnsi" w:cstheme="majorHAnsi"/>
          <w:sz w:val="22"/>
        </w:rPr>
        <w:t xml:space="preserve"> to Ju</w:t>
      </w:r>
      <w:r w:rsidR="00E737B8" w:rsidRPr="002F6487">
        <w:rPr>
          <w:rFonts w:asciiTheme="majorHAnsi" w:hAnsiTheme="majorHAnsi" w:cstheme="majorHAnsi"/>
          <w:sz w:val="22"/>
        </w:rPr>
        <w:t>ne</w:t>
      </w:r>
      <w:r w:rsidRPr="002F6487">
        <w:rPr>
          <w:rFonts w:asciiTheme="majorHAnsi" w:hAnsiTheme="majorHAnsi" w:cstheme="majorHAnsi"/>
          <w:sz w:val="22"/>
        </w:rPr>
        <w:t xml:space="preserve"> </w:t>
      </w:r>
      <w:r w:rsidR="005D61AB" w:rsidRPr="002F6487">
        <w:rPr>
          <w:rFonts w:asciiTheme="majorHAnsi" w:hAnsiTheme="majorHAnsi" w:cstheme="majorHAnsi"/>
          <w:sz w:val="22"/>
        </w:rPr>
        <w:t>1</w:t>
      </w:r>
      <w:r w:rsidR="00C44C8D" w:rsidRPr="002F6487">
        <w:rPr>
          <w:rFonts w:asciiTheme="majorHAnsi" w:hAnsiTheme="majorHAnsi" w:cstheme="majorHAnsi" w:hint="eastAsia"/>
          <w:sz w:val="22"/>
        </w:rPr>
        <w:t>3</w:t>
      </w:r>
      <w:r w:rsidR="00E737B8" w:rsidRPr="002F6487">
        <w:rPr>
          <w:rFonts w:asciiTheme="majorHAnsi" w:hAnsiTheme="majorHAnsi" w:cstheme="majorHAnsi"/>
          <w:sz w:val="22"/>
        </w:rPr>
        <w:t xml:space="preserve"> </w:t>
      </w:r>
      <w:r w:rsidR="004F3B74" w:rsidRPr="002F6487">
        <w:rPr>
          <w:rFonts w:asciiTheme="majorHAnsi" w:hAnsiTheme="majorHAnsi" w:cstheme="majorHAnsi"/>
          <w:sz w:val="22"/>
        </w:rPr>
        <w:t>(</w:t>
      </w:r>
      <w:r w:rsidR="00E737B8" w:rsidRPr="002F6487">
        <w:rPr>
          <w:rFonts w:asciiTheme="majorHAnsi" w:hAnsiTheme="majorHAnsi" w:cstheme="majorHAnsi"/>
          <w:sz w:val="22"/>
        </w:rPr>
        <w:t>Fri</w:t>
      </w:r>
      <w:r w:rsidR="004F3B74" w:rsidRPr="002F6487">
        <w:rPr>
          <w:rFonts w:asciiTheme="majorHAnsi" w:hAnsiTheme="majorHAnsi" w:cstheme="majorHAnsi"/>
          <w:sz w:val="22"/>
        </w:rPr>
        <w:t>)</w:t>
      </w:r>
      <w:r w:rsidRPr="002F6487">
        <w:rPr>
          <w:rFonts w:asciiTheme="majorHAnsi" w:hAnsiTheme="majorHAnsi" w:cstheme="majorHAnsi"/>
          <w:sz w:val="22"/>
        </w:rPr>
        <w:t>, 20</w:t>
      </w:r>
      <w:r w:rsidR="00A95F4B" w:rsidRPr="002F6487">
        <w:rPr>
          <w:rFonts w:asciiTheme="majorHAnsi" w:hAnsiTheme="majorHAnsi" w:cstheme="majorHAnsi"/>
          <w:sz w:val="22"/>
        </w:rPr>
        <w:t>2</w:t>
      </w:r>
      <w:r w:rsidR="00C44C8D" w:rsidRPr="002F6487">
        <w:rPr>
          <w:rFonts w:asciiTheme="majorHAnsi" w:hAnsiTheme="majorHAnsi" w:cstheme="majorHAnsi" w:hint="eastAsia"/>
          <w:sz w:val="22"/>
        </w:rPr>
        <w:t>5</w:t>
      </w:r>
      <w:r w:rsidRPr="002F6487">
        <w:rPr>
          <w:rFonts w:asciiTheme="majorHAnsi" w:hAnsiTheme="majorHAnsi" w:cstheme="majorHAnsi"/>
          <w:sz w:val="22"/>
        </w:rPr>
        <w:t xml:space="preserve"> by 18:00 (</w:t>
      </w:r>
      <w:r w:rsidR="00334D68" w:rsidRPr="002F6487">
        <w:rPr>
          <w:rFonts w:asciiTheme="majorHAnsi" w:hAnsiTheme="majorHAnsi" w:cstheme="majorHAnsi" w:hint="eastAsia"/>
          <w:sz w:val="22"/>
        </w:rPr>
        <w:t>JST</w:t>
      </w:r>
      <w:r w:rsidRPr="002F6487">
        <w:rPr>
          <w:rFonts w:asciiTheme="majorHAnsi" w:hAnsiTheme="majorHAnsi" w:cstheme="majorHAnsi"/>
          <w:sz w:val="22"/>
        </w:rPr>
        <w:t>) *</w:t>
      </w:r>
    </w:p>
    <w:p w14:paraId="48F3D6E4" w14:textId="77777777" w:rsidR="00BE783B" w:rsidRPr="0014525D" w:rsidRDefault="00BE783B" w:rsidP="00BE783B">
      <w:pPr>
        <w:autoSpaceDE w:val="0"/>
        <w:autoSpaceDN w:val="0"/>
        <w:adjustRightInd w:val="0"/>
        <w:ind w:left="407"/>
        <w:rPr>
          <w:rFonts w:asciiTheme="majorHAnsi" w:hAnsiTheme="majorHAnsi" w:cstheme="majorHAnsi"/>
          <w:sz w:val="22"/>
        </w:rPr>
      </w:pPr>
      <w:r w:rsidRPr="0014525D">
        <w:rPr>
          <w:rFonts w:asciiTheme="majorHAnsi" w:hAnsiTheme="majorHAnsi" w:cstheme="majorHAnsi"/>
          <w:sz w:val="22"/>
        </w:rPr>
        <w:t>*</w:t>
      </w:r>
      <w:r w:rsidRPr="00D35185">
        <w:rPr>
          <w:rFonts w:asciiTheme="majorHAnsi" w:hAnsiTheme="majorHAnsi" w:cstheme="majorHAnsi"/>
          <w:b/>
          <w:bCs/>
          <w:sz w:val="22"/>
        </w:rPr>
        <w:t>Applications received after the deadline cannot be accepted.</w:t>
      </w:r>
    </w:p>
    <w:p w14:paraId="4D87C98F" w14:textId="77777777" w:rsidR="000B1359" w:rsidRPr="0014525D" w:rsidRDefault="000B1359" w:rsidP="000B1359">
      <w:pPr>
        <w:pStyle w:val="a0"/>
        <w:rPr>
          <w:rFonts w:asciiTheme="majorHAnsi" w:hAnsiTheme="majorHAnsi" w:cstheme="majorHAnsi"/>
          <w:sz w:val="22"/>
        </w:rPr>
      </w:pPr>
    </w:p>
    <w:p w14:paraId="6D4C5FE4" w14:textId="6DE0B6B7" w:rsidR="007D56F8" w:rsidRPr="0014525D" w:rsidRDefault="007D56F8" w:rsidP="007D56F8">
      <w:pPr>
        <w:autoSpaceDE w:val="0"/>
        <w:autoSpaceDN w:val="0"/>
        <w:adjustRightInd w:val="0"/>
        <w:ind w:left="412" w:hanging="410"/>
        <w:rPr>
          <w:rFonts w:asciiTheme="majorHAnsi" w:hAnsiTheme="majorHAnsi" w:cstheme="majorHAnsi"/>
          <w:b/>
          <w:sz w:val="22"/>
        </w:rPr>
      </w:pPr>
      <w:r w:rsidRPr="0014525D">
        <w:rPr>
          <w:rFonts w:asciiTheme="majorHAnsi" w:hAnsiTheme="majorHAnsi" w:cstheme="majorHAnsi"/>
          <w:b/>
          <w:sz w:val="22"/>
        </w:rPr>
        <w:t>Acceptance/Rejection</w:t>
      </w:r>
    </w:p>
    <w:p w14:paraId="2607B214" w14:textId="58AA07E1" w:rsidR="007D56F8" w:rsidRPr="0014525D" w:rsidRDefault="007D56F8" w:rsidP="007D56F8">
      <w:pPr>
        <w:autoSpaceDE w:val="0"/>
        <w:autoSpaceDN w:val="0"/>
        <w:adjustRightInd w:val="0"/>
        <w:ind w:left="397"/>
        <w:rPr>
          <w:rFonts w:asciiTheme="majorHAnsi" w:hAnsiTheme="majorHAnsi" w:cstheme="majorHAnsi"/>
          <w:sz w:val="22"/>
        </w:rPr>
      </w:pPr>
      <w:r w:rsidRPr="0014525D">
        <w:rPr>
          <w:rFonts w:asciiTheme="majorHAnsi" w:hAnsiTheme="majorHAnsi" w:cstheme="majorHAnsi"/>
          <w:sz w:val="22"/>
        </w:rPr>
        <w:t xml:space="preserve">The </w:t>
      </w:r>
      <w:r w:rsidR="00AC5266" w:rsidRPr="002F6487">
        <w:rPr>
          <w:rFonts w:asciiTheme="majorHAnsi" w:hAnsiTheme="majorHAnsi" w:cstheme="majorHAnsi"/>
          <w:sz w:val="22"/>
        </w:rPr>
        <w:t xml:space="preserve">International Committee will check the submitted papers in conjunction with the Annual Research Conference Committee. Applicants will only be contacted with the results </w:t>
      </w:r>
      <w:r w:rsidR="00D35185" w:rsidRPr="002F6487">
        <w:rPr>
          <w:rFonts w:asciiTheme="majorHAnsi" w:hAnsiTheme="majorHAnsi" w:cstheme="majorHAnsi"/>
          <w:sz w:val="22"/>
        </w:rPr>
        <w:t>if</w:t>
      </w:r>
      <w:r w:rsidR="00AC5266" w:rsidRPr="002F6487">
        <w:rPr>
          <w:rFonts w:asciiTheme="majorHAnsi" w:hAnsiTheme="majorHAnsi" w:cstheme="majorHAnsi"/>
          <w:sz w:val="22"/>
        </w:rPr>
        <w:t xml:space="preserve"> the submitted paper is rejected. A modification or revision may be requested </w:t>
      </w:r>
      <w:r w:rsidR="00D35185" w:rsidRPr="002F6487">
        <w:rPr>
          <w:rFonts w:asciiTheme="majorHAnsi" w:hAnsiTheme="majorHAnsi" w:cstheme="majorHAnsi"/>
          <w:sz w:val="22"/>
        </w:rPr>
        <w:t>for</w:t>
      </w:r>
      <w:r w:rsidR="00AC5266" w:rsidRPr="002F6487">
        <w:rPr>
          <w:rFonts w:asciiTheme="majorHAnsi" w:hAnsiTheme="majorHAnsi" w:cstheme="majorHAnsi"/>
          <w:sz w:val="22"/>
        </w:rPr>
        <w:t xml:space="preserve"> an obscure figure, table, etc. The conference program</w:t>
      </w:r>
      <w:r w:rsidRPr="0014525D">
        <w:rPr>
          <w:rFonts w:asciiTheme="majorHAnsi" w:hAnsiTheme="majorHAnsi" w:cstheme="majorHAnsi"/>
          <w:sz w:val="22"/>
        </w:rPr>
        <w:t xml:space="preserve"> and presentation schedule will be announced in </w:t>
      </w:r>
      <w:r w:rsidR="005D61AB" w:rsidRPr="0014525D">
        <w:rPr>
          <w:rFonts w:asciiTheme="majorHAnsi" w:hAnsiTheme="majorHAnsi" w:cstheme="majorHAnsi"/>
          <w:sz w:val="22"/>
        </w:rPr>
        <w:t>mid-August</w:t>
      </w:r>
      <w:r w:rsidRPr="0014525D">
        <w:rPr>
          <w:rFonts w:asciiTheme="majorHAnsi" w:hAnsiTheme="majorHAnsi" w:cstheme="majorHAnsi"/>
          <w:sz w:val="22"/>
        </w:rPr>
        <w:t>.</w:t>
      </w:r>
    </w:p>
    <w:p w14:paraId="104773AC" w14:textId="77777777" w:rsidR="00796730" w:rsidRPr="0014525D" w:rsidRDefault="00796730" w:rsidP="00E81D95">
      <w:pPr>
        <w:pStyle w:val="a0"/>
        <w:rPr>
          <w:rFonts w:asciiTheme="majorHAnsi" w:hAnsiTheme="majorHAnsi" w:cstheme="majorHAnsi"/>
          <w:sz w:val="22"/>
        </w:rPr>
      </w:pPr>
    </w:p>
    <w:p w14:paraId="6EB6ACCD" w14:textId="1C05C341" w:rsidR="00B27CE5" w:rsidRPr="0014525D" w:rsidRDefault="00B27CE5" w:rsidP="00B27CE5">
      <w:pPr>
        <w:autoSpaceDE w:val="0"/>
        <w:autoSpaceDN w:val="0"/>
        <w:adjustRightInd w:val="0"/>
        <w:ind w:left="412" w:hanging="410"/>
        <w:rPr>
          <w:rFonts w:asciiTheme="majorHAnsi" w:hAnsiTheme="majorHAnsi" w:cstheme="majorHAnsi"/>
          <w:b/>
          <w:sz w:val="22"/>
        </w:rPr>
      </w:pPr>
      <w:r>
        <w:rPr>
          <w:rFonts w:asciiTheme="majorHAnsi" w:hAnsiTheme="majorHAnsi" w:cstheme="majorHAnsi" w:hint="eastAsia"/>
          <w:b/>
          <w:sz w:val="22"/>
        </w:rPr>
        <w:t>Contact</w:t>
      </w:r>
    </w:p>
    <w:p w14:paraId="202D4F20" w14:textId="144353DF" w:rsidR="007D56F8" w:rsidRPr="0014525D" w:rsidRDefault="007D56F8" w:rsidP="007D56F8">
      <w:pPr>
        <w:autoSpaceDE w:val="0"/>
        <w:autoSpaceDN w:val="0"/>
        <w:adjustRightInd w:val="0"/>
        <w:ind w:left="412" w:hanging="410"/>
        <w:rPr>
          <w:rFonts w:asciiTheme="majorHAnsi" w:hAnsiTheme="majorHAnsi" w:cstheme="majorHAnsi"/>
          <w:sz w:val="22"/>
        </w:rPr>
      </w:pPr>
      <w:r w:rsidRPr="0014525D">
        <w:rPr>
          <w:rFonts w:asciiTheme="majorHAnsi" w:hAnsiTheme="majorHAnsi" w:cstheme="majorHAnsi"/>
          <w:sz w:val="22"/>
        </w:rPr>
        <w:tab/>
        <w:t xml:space="preserve">The address of the JSMCWM Secretariat where any inquiries should be directed is </w:t>
      </w:r>
      <w:r w:rsidR="00CF06F8" w:rsidRPr="0014525D">
        <w:rPr>
          <w:rFonts w:asciiTheme="majorHAnsi" w:hAnsiTheme="majorHAnsi" w:cstheme="majorHAnsi"/>
          <w:sz w:val="22"/>
        </w:rPr>
        <w:t xml:space="preserve">as follows: </w:t>
      </w:r>
    </w:p>
    <w:p w14:paraId="0541369A" w14:textId="228A0DC1" w:rsidR="007D56F8" w:rsidRPr="0014525D" w:rsidRDefault="007D56F8" w:rsidP="007D56F8">
      <w:pPr>
        <w:autoSpaceDE w:val="0"/>
        <w:autoSpaceDN w:val="0"/>
        <w:adjustRightInd w:val="0"/>
        <w:ind w:left="412"/>
        <w:rPr>
          <w:rFonts w:asciiTheme="majorHAnsi" w:hAnsiTheme="majorHAnsi" w:cstheme="majorHAnsi"/>
          <w:sz w:val="22"/>
        </w:rPr>
      </w:pPr>
      <w:r w:rsidRPr="0014525D">
        <w:rPr>
          <w:rFonts w:asciiTheme="majorHAnsi" w:hAnsiTheme="majorHAnsi" w:cstheme="majorHAnsi"/>
          <w:sz w:val="22"/>
        </w:rPr>
        <w:t>Japan Society of Material Cycles and Waste Management</w:t>
      </w:r>
    </w:p>
    <w:p w14:paraId="31D8595C" w14:textId="1C8BF858" w:rsidR="007D56F8" w:rsidRPr="0014525D" w:rsidRDefault="007D56F8" w:rsidP="00A943E9">
      <w:pPr>
        <w:autoSpaceDE w:val="0"/>
        <w:autoSpaceDN w:val="0"/>
        <w:adjustRightInd w:val="0"/>
        <w:ind w:leftChars="222" w:left="414" w:hanging="14"/>
        <w:rPr>
          <w:rFonts w:asciiTheme="majorHAnsi" w:hAnsiTheme="majorHAnsi" w:cstheme="majorHAnsi"/>
          <w:sz w:val="22"/>
          <w:lang w:val="es-ES"/>
        </w:rPr>
      </w:pPr>
      <w:r w:rsidRPr="0014525D">
        <w:rPr>
          <w:rFonts w:asciiTheme="majorHAnsi" w:hAnsiTheme="majorHAnsi" w:cstheme="majorHAnsi"/>
          <w:sz w:val="22"/>
          <w:lang w:val="es-ES"/>
        </w:rPr>
        <w:t>Buzen­ya Bldg. 5F, 1­9, Shiba 5 chome, Minato­ku, Tokyo, 108­0014, Japan</w:t>
      </w:r>
    </w:p>
    <w:p w14:paraId="53E8E6BA" w14:textId="225BD993" w:rsidR="007D56F8" w:rsidRPr="0014525D" w:rsidRDefault="007D56F8" w:rsidP="00A943E9">
      <w:pPr>
        <w:autoSpaceDE w:val="0"/>
        <w:autoSpaceDN w:val="0"/>
        <w:adjustRightInd w:val="0"/>
        <w:ind w:leftChars="222" w:left="414" w:hanging="14"/>
        <w:rPr>
          <w:rFonts w:asciiTheme="majorHAnsi" w:hAnsiTheme="majorHAnsi" w:cstheme="majorHAnsi"/>
          <w:sz w:val="22"/>
        </w:rPr>
      </w:pPr>
      <w:r w:rsidRPr="0014525D">
        <w:rPr>
          <w:rFonts w:asciiTheme="majorHAnsi" w:hAnsiTheme="majorHAnsi" w:cstheme="majorHAnsi"/>
          <w:sz w:val="22"/>
        </w:rPr>
        <w:t>Tel: +81-3­3769­5099   F</w:t>
      </w:r>
      <w:r w:rsidR="004E1F72" w:rsidRPr="0014525D">
        <w:rPr>
          <w:rFonts w:asciiTheme="majorHAnsi" w:hAnsiTheme="majorHAnsi" w:cstheme="majorHAnsi"/>
          <w:sz w:val="22"/>
        </w:rPr>
        <w:t>ax</w:t>
      </w:r>
      <w:r w:rsidRPr="0014525D">
        <w:rPr>
          <w:rFonts w:asciiTheme="majorHAnsi" w:hAnsiTheme="majorHAnsi" w:cstheme="majorHAnsi"/>
          <w:sz w:val="22"/>
        </w:rPr>
        <w:t>: +81-3­3769­1492   E-mail: international@jsmcwm.or.jp</w:t>
      </w:r>
    </w:p>
    <w:p w14:paraId="28E85247" w14:textId="77777777" w:rsidR="008501CF" w:rsidRPr="0014525D" w:rsidRDefault="008501CF" w:rsidP="008501CF">
      <w:pPr>
        <w:rPr>
          <w:rFonts w:asciiTheme="majorHAnsi" w:hAnsiTheme="majorHAnsi" w:cstheme="majorHAnsi"/>
          <w:sz w:val="22"/>
        </w:rPr>
      </w:pPr>
    </w:p>
    <w:p w14:paraId="2700316E" w14:textId="77777777" w:rsidR="00452057" w:rsidRPr="0014525D" w:rsidRDefault="00452057" w:rsidP="00452057">
      <w:pPr>
        <w:pStyle w:val="a0"/>
        <w:rPr>
          <w:rFonts w:asciiTheme="majorHAnsi" w:hAnsiTheme="majorHAnsi" w:cstheme="majorHAnsi"/>
        </w:rPr>
      </w:pPr>
    </w:p>
    <w:sectPr w:rsidR="00452057" w:rsidRPr="0014525D" w:rsidSect="00B801AA">
      <w:footerReference w:type="first" r:id="rId9"/>
      <w:pgSz w:w="11906" w:h="16838" w:code="9"/>
      <w:pgMar w:top="1134" w:right="1134" w:bottom="1134" w:left="1134" w:header="851" w:footer="1077" w:gutter="0"/>
      <w:cols w:space="425"/>
      <w:titlePg/>
      <w:docGrid w:type="lines" w:linePitch="274" w:charSpace="10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D4820B" w14:textId="77777777" w:rsidR="005E4F15" w:rsidRDefault="005E4F15" w:rsidP="0054006B">
      <w:r>
        <w:separator/>
      </w:r>
    </w:p>
  </w:endnote>
  <w:endnote w:type="continuationSeparator" w:id="0">
    <w:p w14:paraId="177B6B4C" w14:textId="77777777" w:rsidR="005E4F15" w:rsidRDefault="005E4F15" w:rsidP="00540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11266" w14:textId="0EA244A9" w:rsidR="00BF0DE8" w:rsidRPr="00A215A4" w:rsidRDefault="00BF0DE8" w:rsidP="00352823">
    <w:pPr>
      <w:tabs>
        <w:tab w:val="left" w:pos="1418"/>
      </w:tabs>
      <w:contextualSpacing/>
      <w:rPr>
        <w:rFonts w:ascii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E3EADF" w14:textId="77777777" w:rsidR="005E4F15" w:rsidRDefault="005E4F15" w:rsidP="0054006B">
      <w:r>
        <w:separator/>
      </w:r>
    </w:p>
  </w:footnote>
  <w:footnote w:type="continuationSeparator" w:id="0">
    <w:p w14:paraId="3978F105" w14:textId="77777777" w:rsidR="005E4F15" w:rsidRDefault="005E4F15" w:rsidP="005400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76495A"/>
    <w:multiLevelType w:val="singleLevel"/>
    <w:tmpl w:val="B20E65A0"/>
    <w:lvl w:ilvl="0">
      <w:start w:val="6"/>
      <w:numFmt w:val="decimal"/>
      <w:lvlText w:val="%1."/>
      <w:lvlJc w:val="left"/>
      <w:pPr>
        <w:tabs>
          <w:tab w:val="num" w:pos="407"/>
        </w:tabs>
        <w:ind w:left="407" w:hanging="405"/>
      </w:pPr>
      <w:rPr>
        <w:rFonts w:hint="default"/>
        <w:b w:val="0"/>
      </w:rPr>
    </w:lvl>
  </w:abstractNum>
  <w:abstractNum w:abstractNumId="1" w15:restartNumberingAfterBreak="0">
    <w:nsid w:val="738E7087"/>
    <w:multiLevelType w:val="hybridMultilevel"/>
    <w:tmpl w:val="6964A75E"/>
    <w:lvl w:ilvl="0" w:tplc="4D90F8D4">
      <w:start w:val="7"/>
      <w:numFmt w:val="decimal"/>
      <w:lvlText w:val="%1."/>
      <w:lvlJc w:val="left"/>
      <w:pPr>
        <w:ind w:left="422" w:hanging="42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2" w:hanging="420"/>
      </w:pPr>
    </w:lvl>
  </w:abstractNum>
  <w:num w:numId="1" w16cid:durableId="1537694340">
    <w:abstractNumId w:val="0"/>
  </w:num>
  <w:num w:numId="2" w16cid:durableId="1867169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evenAndOddHeaders/>
  <w:drawingGridHorizontalSpacing w:val="185"/>
  <w:drawingGridVerticalSpacing w:val="137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20E9"/>
    <w:rsid w:val="00011537"/>
    <w:rsid w:val="00021424"/>
    <w:rsid w:val="000756BC"/>
    <w:rsid w:val="000833F4"/>
    <w:rsid w:val="000872EC"/>
    <w:rsid w:val="000925AA"/>
    <w:rsid w:val="000B1359"/>
    <w:rsid w:val="000E11BB"/>
    <w:rsid w:val="000E37EA"/>
    <w:rsid w:val="000E540D"/>
    <w:rsid w:val="000F1923"/>
    <w:rsid w:val="000F3229"/>
    <w:rsid w:val="00103B20"/>
    <w:rsid w:val="00123370"/>
    <w:rsid w:val="00127684"/>
    <w:rsid w:val="0014525D"/>
    <w:rsid w:val="0015113C"/>
    <w:rsid w:val="0018219F"/>
    <w:rsid w:val="001B6A4F"/>
    <w:rsid w:val="00204D13"/>
    <w:rsid w:val="00223032"/>
    <w:rsid w:val="00264095"/>
    <w:rsid w:val="00264CC8"/>
    <w:rsid w:val="00276AFD"/>
    <w:rsid w:val="002A77AE"/>
    <w:rsid w:val="002E0FB7"/>
    <w:rsid w:val="002E5FD9"/>
    <w:rsid w:val="002F6487"/>
    <w:rsid w:val="002F7B4E"/>
    <w:rsid w:val="0032153E"/>
    <w:rsid w:val="00321AE1"/>
    <w:rsid w:val="00334D68"/>
    <w:rsid w:val="00352823"/>
    <w:rsid w:val="00356D14"/>
    <w:rsid w:val="00361F7C"/>
    <w:rsid w:val="00381470"/>
    <w:rsid w:val="003B14DF"/>
    <w:rsid w:val="003B523C"/>
    <w:rsid w:val="003C3595"/>
    <w:rsid w:val="003D7D89"/>
    <w:rsid w:val="004210D7"/>
    <w:rsid w:val="00452057"/>
    <w:rsid w:val="00480C04"/>
    <w:rsid w:val="0049760F"/>
    <w:rsid w:val="004A5356"/>
    <w:rsid w:val="004B49E3"/>
    <w:rsid w:val="004C587A"/>
    <w:rsid w:val="004D4FCA"/>
    <w:rsid w:val="004E1F72"/>
    <w:rsid w:val="004F3B74"/>
    <w:rsid w:val="00501B85"/>
    <w:rsid w:val="00510028"/>
    <w:rsid w:val="0054006B"/>
    <w:rsid w:val="00541157"/>
    <w:rsid w:val="0055495A"/>
    <w:rsid w:val="005A0DFA"/>
    <w:rsid w:val="005B2286"/>
    <w:rsid w:val="005D483E"/>
    <w:rsid w:val="005D61AB"/>
    <w:rsid w:val="005D7484"/>
    <w:rsid w:val="005E02CA"/>
    <w:rsid w:val="005E4F15"/>
    <w:rsid w:val="00605788"/>
    <w:rsid w:val="0063662E"/>
    <w:rsid w:val="0065195A"/>
    <w:rsid w:val="0066025E"/>
    <w:rsid w:val="00682B08"/>
    <w:rsid w:val="00692663"/>
    <w:rsid w:val="006C20E9"/>
    <w:rsid w:val="006D1B6F"/>
    <w:rsid w:val="006F23C7"/>
    <w:rsid w:val="006F7AFE"/>
    <w:rsid w:val="007030AA"/>
    <w:rsid w:val="00712E26"/>
    <w:rsid w:val="007331C3"/>
    <w:rsid w:val="007361E7"/>
    <w:rsid w:val="007469A5"/>
    <w:rsid w:val="00757B4C"/>
    <w:rsid w:val="00773059"/>
    <w:rsid w:val="00780FBC"/>
    <w:rsid w:val="007865A4"/>
    <w:rsid w:val="007958F0"/>
    <w:rsid w:val="0079621B"/>
    <w:rsid w:val="00796730"/>
    <w:rsid w:val="007A3045"/>
    <w:rsid w:val="007B047F"/>
    <w:rsid w:val="007B2A02"/>
    <w:rsid w:val="007B2F47"/>
    <w:rsid w:val="007D2590"/>
    <w:rsid w:val="007D56F8"/>
    <w:rsid w:val="007E2FA3"/>
    <w:rsid w:val="007F0E1D"/>
    <w:rsid w:val="008501CF"/>
    <w:rsid w:val="008647CB"/>
    <w:rsid w:val="00866E66"/>
    <w:rsid w:val="008C6702"/>
    <w:rsid w:val="008F115F"/>
    <w:rsid w:val="00912625"/>
    <w:rsid w:val="00920F37"/>
    <w:rsid w:val="009443ED"/>
    <w:rsid w:val="009509CD"/>
    <w:rsid w:val="00962BF9"/>
    <w:rsid w:val="009831E8"/>
    <w:rsid w:val="009D22BC"/>
    <w:rsid w:val="009E34B5"/>
    <w:rsid w:val="009E6C7F"/>
    <w:rsid w:val="00A0083B"/>
    <w:rsid w:val="00A215A4"/>
    <w:rsid w:val="00A260D0"/>
    <w:rsid w:val="00A3126C"/>
    <w:rsid w:val="00A44ACE"/>
    <w:rsid w:val="00A537CE"/>
    <w:rsid w:val="00A639AD"/>
    <w:rsid w:val="00A65014"/>
    <w:rsid w:val="00A67D14"/>
    <w:rsid w:val="00A943E9"/>
    <w:rsid w:val="00A95F4B"/>
    <w:rsid w:val="00AC5266"/>
    <w:rsid w:val="00AC73E2"/>
    <w:rsid w:val="00AD6D47"/>
    <w:rsid w:val="00AE51FB"/>
    <w:rsid w:val="00AE7813"/>
    <w:rsid w:val="00B13142"/>
    <w:rsid w:val="00B27CE5"/>
    <w:rsid w:val="00B27F12"/>
    <w:rsid w:val="00B538F3"/>
    <w:rsid w:val="00B628D8"/>
    <w:rsid w:val="00B801AA"/>
    <w:rsid w:val="00B87061"/>
    <w:rsid w:val="00B96120"/>
    <w:rsid w:val="00BA0094"/>
    <w:rsid w:val="00BA2388"/>
    <w:rsid w:val="00BE783B"/>
    <w:rsid w:val="00BF0DE8"/>
    <w:rsid w:val="00BF4B9D"/>
    <w:rsid w:val="00C4305E"/>
    <w:rsid w:val="00C44C8D"/>
    <w:rsid w:val="00C53328"/>
    <w:rsid w:val="00C92661"/>
    <w:rsid w:val="00C92B17"/>
    <w:rsid w:val="00C95E83"/>
    <w:rsid w:val="00CA11C3"/>
    <w:rsid w:val="00CB58FE"/>
    <w:rsid w:val="00CC192E"/>
    <w:rsid w:val="00CC53A7"/>
    <w:rsid w:val="00CD5034"/>
    <w:rsid w:val="00CF06F8"/>
    <w:rsid w:val="00CF6FD7"/>
    <w:rsid w:val="00D0255B"/>
    <w:rsid w:val="00D3256B"/>
    <w:rsid w:val="00D35185"/>
    <w:rsid w:val="00DB346B"/>
    <w:rsid w:val="00DB51D4"/>
    <w:rsid w:val="00DE6528"/>
    <w:rsid w:val="00DF1EB6"/>
    <w:rsid w:val="00E14F16"/>
    <w:rsid w:val="00E157CB"/>
    <w:rsid w:val="00E43674"/>
    <w:rsid w:val="00E45C93"/>
    <w:rsid w:val="00E53C9E"/>
    <w:rsid w:val="00E63490"/>
    <w:rsid w:val="00E737B8"/>
    <w:rsid w:val="00E75160"/>
    <w:rsid w:val="00E81D95"/>
    <w:rsid w:val="00EA6907"/>
    <w:rsid w:val="00ED4FF8"/>
    <w:rsid w:val="00F312CF"/>
    <w:rsid w:val="00F33580"/>
    <w:rsid w:val="00F4257D"/>
    <w:rsid w:val="00F47ED2"/>
    <w:rsid w:val="00F60AB7"/>
    <w:rsid w:val="00F66F50"/>
    <w:rsid w:val="00F727EB"/>
    <w:rsid w:val="00F736FE"/>
    <w:rsid w:val="00F73FF3"/>
    <w:rsid w:val="00FA74DD"/>
    <w:rsid w:val="00FB5280"/>
    <w:rsid w:val="00FF1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4A1DF1"/>
  <w15:docId w15:val="{4C0AFBB4-9DEB-4305-8567-834D51A02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F66F50"/>
    <w:pPr>
      <w:widowControl w:val="0"/>
      <w:jc w:val="both"/>
    </w:pPr>
    <w:rPr>
      <w:rFonts w:ascii="ＭＳ 明朝" w:hAnsi="Times New Roman"/>
      <w:kern w:val="2"/>
      <w:sz w:val="18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annotation reference"/>
    <w:uiPriority w:val="99"/>
    <w:semiHidden/>
    <w:unhideWhenUsed/>
    <w:rsid w:val="001B6A4F"/>
    <w:rPr>
      <w:sz w:val="18"/>
      <w:szCs w:val="18"/>
    </w:rPr>
  </w:style>
  <w:style w:type="paragraph" w:styleId="a5">
    <w:name w:val="annotation text"/>
    <w:basedOn w:val="a"/>
    <w:link w:val="a6"/>
    <w:uiPriority w:val="99"/>
    <w:unhideWhenUsed/>
    <w:rsid w:val="001B6A4F"/>
    <w:pPr>
      <w:jc w:val="left"/>
    </w:pPr>
  </w:style>
  <w:style w:type="character" w:customStyle="1" w:styleId="a6">
    <w:name w:val="コメント文字列 (文字)"/>
    <w:link w:val="a5"/>
    <w:uiPriority w:val="99"/>
    <w:rsid w:val="001B6A4F"/>
    <w:rPr>
      <w:rFonts w:ascii="ＭＳ 明朝" w:hAnsi="Times New Roman"/>
      <w:kern w:val="2"/>
      <w:sz w:val="18"/>
      <w:szCs w:val="22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1B6A4F"/>
    <w:rPr>
      <w:b/>
      <w:bCs/>
    </w:rPr>
  </w:style>
  <w:style w:type="character" w:customStyle="1" w:styleId="a8">
    <w:name w:val="コメント内容 (文字)"/>
    <w:link w:val="a7"/>
    <w:uiPriority w:val="99"/>
    <w:semiHidden/>
    <w:rsid w:val="001B6A4F"/>
    <w:rPr>
      <w:rFonts w:ascii="ＭＳ 明朝" w:hAnsi="Times New Roman"/>
      <w:b/>
      <w:bCs/>
      <w:kern w:val="2"/>
      <w:sz w:val="18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1B6A4F"/>
    <w:rPr>
      <w:rFonts w:ascii="Arial" w:eastAsia="ＭＳ ゴシック" w:hAnsi="Arial"/>
      <w:szCs w:val="18"/>
    </w:rPr>
  </w:style>
  <w:style w:type="character" w:customStyle="1" w:styleId="aa">
    <w:name w:val="吹き出し (文字)"/>
    <w:link w:val="a9"/>
    <w:uiPriority w:val="99"/>
    <w:semiHidden/>
    <w:rsid w:val="001B6A4F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54006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uiPriority w:val="99"/>
    <w:rsid w:val="0054006B"/>
    <w:rPr>
      <w:rFonts w:ascii="ＭＳ 明朝" w:hAnsi="Times New Roman"/>
      <w:kern w:val="2"/>
      <w:sz w:val="18"/>
      <w:szCs w:val="22"/>
    </w:rPr>
  </w:style>
  <w:style w:type="paragraph" w:styleId="ad">
    <w:name w:val="footer"/>
    <w:basedOn w:val="a"/>
    <w:link w:val="ae"/>
    <w:uiPriority w:val="99"/>
    <w:unhideWhenUsed/>
    <w:rsid w:val="00F66F50"/>
    <w:pPr>
      <w:tabs>
        <w:tab w:val="center" w:pos="4252"/>
        <w:tab w:val="right" w:pos="8504"/>
      </w:tabs>
      <w:kinsoku w:val="0"/>
    </w:pPr>
  </w:style>
  <w:style w:type="character" w:customStyle="1" w:styleId="ae">
    <w:name w:val="フッター (文字)"/>
    <w:link w:val="ad"/>
    <w:uiPriority w:val="99"/>
    <w:rsid w:val="00F66F50"/>
    <w:rPr>
      <w:rFonts w:ascii="ＭＳ 明朝" w:hAnsi="Times New Roman"/>
      <w:kern w:val="2"/>
      <w:sz w:val="18"/>
      <w:szCs w:val="22"/>
    </w:rPr>
  </w:style>
  <w:style w:type="character" w:styleId="af">
    <w:name w:val="Hyperlink"/>
    <w:uiPriority w:val="99"/>
    <w:unhideWhenUsed/>
    <w:rsid w:val="0054006B"/>
    <w:rPr>
      <w:color w:val="0563C1"/>
      <w:u w:val="single"/>
    </w:rPr>
  </w:style>
  <w:style w:type="character" w:customStyle="1" w:styleId="1">
    <w:name w:val="未解決のメンション1"/>
    <w:uiPriority w:val="99"/>
    <w:semiHidden/>
    <w:unhideWhenUsed/>
    <w:rsid w:val="0054006B"/>
    <w:rPr>
      <w:color w:val="808080"/>
      <w:shd w:val="clear" w:color="auto" w:fill="E6E6E6"/>
    </w:rPr>
  </w:style>
  <w:style w:type="paragraph" w:styleId="af0">
    <w:name w:val="No Spacing"/>
    <w:uiPriority w:val="1"/>
    <w:qFormat/>
    <w:rsid w:val="0055495A"/>
    <w:pPr>
      <w:widowControl w:val="0"/>
      <w:jc w:val="both"/>
    </w:pPr>
    <w:rPr>
      <w:rFonts w:ascii="ＭＳ 明朝" w:hAnsi="Times New Roman"/>
      <w:kern w:val="2"/>
      <w:sz w:val="18"/>
      <w:szCs w:val="22"/>
    </w:rPr>
  </w:style>
  <w:style w:type="paragraph" w:styleId="a0">
    <w:name w:val="Body Text"/>
    <w:basedOn w:val="a"/>
    <w:link w:val="af1"/>
    <w:uiPriority w:val="99"/>
    <w:semiHidden/>
    <w:unhideWhenUsed/>
    <w:rsid w:val="008501CF"/>
  </w:style>
  <w:style w:type="character" w:customStyle="1" w:styleId="af1">
    <w:name w:val="本文 (文字)"/>
    <w:link w:val="a0"/>
    <w:uiPriority w:val="99"/>
    <w:semiHidden/>
    <w:rsid w:val="008501CF"/>
    <w:rPr>
      <w:rFonts w:ascii="ＭＳ 明朝" w:hAnsi="Times New Roman"/>
      <w:kern w:val="2"/>
      <w:sz w:val="18"/>
      <w:szCs w:val="22"/>
    </w:rPr>
  </w:style>
  <w:style w:type="paragraph" w:styleId="af2">
    <w:name w:val="Revision"/>
    <w:hidden/>
    <w:uiPriority w:val="99"/>
    <w:semiHidden/>
    <w:rsid w:val="00223032"/>
    <w:rPr>
      <w:rFonts w:ascii="ＭＳ 明朝" w:hAnsi="Times New Roman"/>
      <w:kern w:val="2"/>
      <w:sz w:val="18"/>
      <w:szCs w:val="22"/>
    </w:rPr>
  </w:style>
  <w:style w:type="paragraph" w:styleId="af3">
    <w:name w:val="List Paragraph"/>
    <w:basedOn w:val="a"/>
    <w:uiPriority w:val="34"/>
    <w:qFormat/>
    <w:rsid w:val="00E157CB"/>
    <w:pPr>
      <w:ind w:leftChars="400" w:left="840"/>
    </w:pPr>
  </w:style>
  <w:style w:type="character" w:styleId="af4">
    <w:name w:val="Unresolved Mention"/>
    <w:basedOn w:val="a1"/>
    <w:uiPriority w:val="99"/>
    <w:semiHidden/>
    <w:unhideWhenUsed/>
    <w:rsid w:val="00962BF9"/>
    <w:rPr>
      <w:color w:val="605E5C"/>
      <w:shd w:val="clear" w:color="auto" w:fill="E1DFDD"/>
    </w:rPr>
  </w:style>
  <w:style w:type="character" w:styleId="af5">
    <w:name w:val="FollowedHyperlink"/>
    <w:basedOn w:val="a1"/>
    <w:uiPriority w:val="99"/>
    <w:semiHidden/>
    <w:unhideWhenUsed/>
    <w:rsid w:val="00962BF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smcwm.confit.atlas.jp/e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B8C38C-63D1-4F66-813B-A75E51191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602</Words>
  <Characters>3433</Characters>
  <Application>Microsoft Office Word</Application>
  <DocSecurity>0</DocSecurity>
  <Lines>28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Masahiro Oguchi</dc:creator>
  <cp:lastModifiedBy>Teppei Nunoura</cp:lastModifiedBy>
  <cp:revision>7</cp:revision>
  <cp:lastPrinted>2018-03-16T23:24:00Z</cp:lastPrinted>
  <dcterms:created xsi:type="dcterms:W3CDTF">2025-04-07T11:29:00Z</dcterms:created>
  <dcterms:modified xsi:type="dcterms:W3CDTF">2025-04-16T09:06:00Z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a45087282e5a4c283f1a41276efdac39f3aea307c8b9016ba96b63cbf83192ec</vt:lpwstr>
  </property>
</Properties>
</file>